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1" w:rightFromText="141" w:horzAnchor="margin" w:tblpXSpec="center" w:tblpY="-1410"/>
        <w:tblW w:w="1072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"/>
        <w:gridCol w:w="2426"/>
        <w:gridCol w:w="1839"/>
        <w:gridCol w:w="2759"/>
        <w:gridCol w:w="1610"/>
        <w:gridCol w:w="1583"/>
      </w:tblGrid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Cel do realizacji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Stan planowany/Czas realizacji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Działania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jc w:val="center"/>
            </w:pPr>
            <w:r>
              <w:rPr>
                <w:rFonts w:ascii="Calibri" w:eastAsia="Calibri" w:hAnsi="Calibri"/>
                <w:b/>
                <w:color w:val="111516"/>
                <w:sz w:val="22"/>
                <w:szCs w:val="22"/>
                <w:lang w:eastAsia="en-US"/>
              </w:rPr>
              <w:t>Osoba/k</w:t>
            </w: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omórka organizacyjna  koordynująca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 xml:space="preserve">Szacunkowy koszt 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Poprawa jakości komunikacji przez wzmocnienie dźwięku - pętle indukcyjne – urządzenie poprawiające jakość słyszenia dla osób słabosłyszących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Do końca lutego 2021r.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Wysłanie zapytań ofertowych do firm – listopad/grudzień 2020 r. Wybranie oferty i podpisanie umowy. Info na BIP o zamontowaniu pętli indukcyjnych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ds. dostępności informacyjno- komunikacyjnej + firmy zewnętrzne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Uproszczenie informacji o zdaniach realizowanych przez urzędy oraz dostępnych formach kontaktu (ETR – </w:t>
            </w:r>
            <w:proofErr w:type="spellStart"/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Easy</w:t>
            </w:r>
            <w:proofErr w:type="spellEnd"/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 To Read, tj. informacja o działalności urzędu w tekście łatwym do czytania i zrozumienia)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Zrealizowane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Bieżąca aktualizacja 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Koordynator ds. dostępności informacyjno- komunikacyjnej oraz koordynatorzy w poszczególnych jednostkach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Bez zaangażowania środków finansowych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Informacja o różnych formach kontaktu z urzędem (e-mail, osobiście, fax, telefon).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Zrealizowane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Bieżąca aktualizacja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ds. dostępności informacyjno- komunikacyjnej oraz urzędy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Bez zaangażowania środków finansowych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bookmarkStart w:id="0" w:name="_GoBack" w:colFirst="2" w:colLast="2"/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Tłumacz  osobisty języka PJM (PJM - Polski Język Migowy) na życzenie bezpłatnie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Zrealizowane  - dostępny (po wcześniejszym umówieniu się)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Nawiązanie współpracy z Polskim Związkiem Głuchych w Zielonej Górze – październik 2020 r.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ds. dostępności informacyjno-komunikacyjnej we współpracy z Polskim Związkiem Głuchych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  <w:bookmarkEnd w:id="0"/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5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Informacja na stronie BIP w języku PJM o działalności IAS i urzędów (film z tłumaczem PJM)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Zrealizowane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napToGrid w:val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Zamówienie usługi nagrania filmu z informacją w języku migowym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ds. dostępności informacyjno-komunikacyjnej + firma zewnętrzna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6</w:t>
            </w:r>
          </w:p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Możliwość połączenia się z tłumaczem migowym online za pomocą strony BIP IAS i US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Możliwość wysyłania wniosków w PJM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Zrealizowane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Wybranie oferty i podpisanie umowy. Zainstalowanie urządzeń we wszystkich lokalizacjach. Informacja na stronie BIP o dostępności tłumacza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ds. dostępności informacyjno-komunikacyjnej we współpracy z firmą zewnętrzną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napToGrid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7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Czytnik NVDA na 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>stanowiskach obsługujących osoby z szczególnymi potrzebami.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>Zrealizowane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Współpraca z lokalnymi 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>informatykami w celu instalacji programu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 xml:space="preserve">Koordynator 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>ds. dostępności informacyjno-komunikacyjnej we współpracy z lokalnymi  informatykami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 xml:space="preserve">Bez 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lastRenderedPageBreak/>
              <w:t>zaangażowania środków finansowych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napToGrid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lastRenderedPageBreak/>
              <w:t>8</w:t>
            </w:r>
          </w:p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Wyznaczenie w urzędzie tzw. „pokoju ciszy” dla osób z szczególnymi potrzebami np. autyzm, chorujące na lęki społeczne, matki z małym dzieckiem</w:t>
            </w: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Do końca września 2021 r.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Wyznaczenie pokoju ciszy i poinformowanie pracowników w obiekcie o pomieszczeniu. Pomieszczenie powinno spełniać określone warunki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ds. dostępności informacyjno-komunikacyjnej we współpracy z naczelnikami urzędów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napToGrid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9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Kontakt przez: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SMS, komunikatory internetowe typu WhatsApp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Do końca listopada 2021 r.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Zakup smartfonu z najniższym abonamentem dla potrzeb koordynatora ds. dostępności.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napToGrid w:val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Koordynator ds. dostępności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napToGrid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10</w:t>
            </w:r>
          </w:p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Zmiany w organizacji obsługi/dobre praktyki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wprowadzenie standardów i rozwiązań umożliwiających sprawną i komfortową realizację procesów obsługi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Do końca grudnia 2021 r. cyklicznie raz w miesiącu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Comiesięczny mailing do koordynatorów dostępności w jednostkach w celu informacyjnym dot. obsługi osób ze szczególnymi potrzebami i uwrażliwienia na różne rodzaje niepełnosprawności.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Jak postępować w przypadku trudności  w porozumiewaniu się z klientem ze szczególnymi potrzebami.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napToGrid w:val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Koordynator ds. dostępności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Bez zaangażowania środków finansowych 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11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Oznakowanie stanowisk z pętlą indukcyjną i tłumaczem PJM</w:t>
            </w:r>
          </w:p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Do końca marca 2021 r.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Wykonanie oznaczeń w firmie zewnętrznej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napToGrid w:val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Koordynator ds. dostępności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  <w:tr w:rsidR="00D92124" w:rsidTr="00D92124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12</w:t>
            </w: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Tabliczki do podpisywania się i lupy dla osób słabowidzących i tracących wzrok</w:t>
            </w: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Do grudnia 2021 r.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 xml:space="preserve">Zakup dla każdej jednostki tabliczki do podpisywania się i lupy. 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snapToGrid w:val="0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Koordynator ds. dostępności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92124" w:rsidRDefault="00D92124" w:rsidP="00D92124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Zaangażowanie środków finansowych po stronie Izby Administracji Skarbowej w Zielonej Górze</w:t>
            </w:r>
          </w:p>
        </w:tc>
      </w:tr>
    </w:tbl>
    <w:p w:rsidR="00FC30D6" w:rsidRDefault="00FC30D6"/>
    <w:sectPr w:rsidR="00FC30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2124" w:rsidRDefault="00D92124" w:rsidP="00D92124">
      <w:r>
        <w:separator/>
      </w:r>
    </w:p>
  </w:endnote>
  <w:endnote w:type="continuationSeparator" w:id="0">
    <w:p w:rsidR="00D92124" w:rsidRDefault="00D92124" w:rsidP="00D92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2124" w:rsidRDefault="00D92124" w:rsidP="00D92124">
      <w:r>
        <w:separator/>
      </w:r>
    </w:p>
  </w:footnote>
  <w:footnote w:type="continuationSeparator" w:id="0">
    <w:p w:rsidR="00D92124" w:rsidRDefault="00D92124" w:rsidP="00D921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2124"/>
    <w:rsid w:val="00D92124"/>
    <w:rsid w:val="00FC3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F5E3D66-4DEE-4B6E-BF6D-CBCD9ABFC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D9212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D92124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653</Words>
  <Characters>3922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Downar-Zapolska Beata</dc:creator>
  <cp:keywords/>
  <dc:description/>
  <cp:lastModifiedBy>Downar-Zapolska Beata</cp:lastModifiedBy>
  <cp:revision>1</cp:revision>
  <dcterms:created xsi:type="dcterms:W3CDTF">2021-12-08T10:53:00Z</dcterms:created>
  <dcterms:modified xsi:type="dcterms:W3CDTF">2021-12-08T10:55:00Z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MF\DWRP;Downar-Zapolska Beata</vt:lpwstr>
  </property>
  <property fmtid="{D5CDD505-2E9C-101B-9397-08002B2CF9AE}" pid="4" name="MFClassificationDate">
    <vt:lpwstr>2021-12-08T11:54:54.7577825+01:00</vt:lpwstr>
  </property>
  <property fmtid="{D5CDD505-2E9C-101B-9397-08002B2CF9AE}" pid="5" name="MFClassifiedBySID">
    <vt:lpwstr>MF\S-1-5-21-1525952054-1005573771-2909822258-134865</vt:lpwstr>
  </property>
  <property fmtid="{D5CDD505-2E9C-101B-9397-08002B2CF9AE}" pid="6" name="MFGRNItemId">
    <vt:lpwstr>GRN-8296f91b-3591-4d9c-9da1-6c58c523e925</vt:lpwstr>
  </property>
  <property fmtid="{D5CDD505-2E9C-101B-9397-08002B2CF9AE}" pid="7" name="MFHash">
    <vt:lpwstr>/yHEG2IboIfw+xp+Tca3vrqKOOeCkIxlQLtdLuqjQTc=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