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E8" w:rsidRPr="00CC7D9B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C7D9B">
        <w:rPr>
          <w:rFonts w:ascii="Arial" w:hAnsi="Arial" w:cs="Arial"/>
          <w:b/>
          <w:bCs/>
          <w:sz w:val="18"/>
          <w:szCs w:val="18"/>
        </w:rPr>
        <w:t>Oświadczenie o stanie kontroli zarządczej</w:t>
      </w:r>
    </w:p>
    <w:p w:rsidR="00A767E8" w:rsidRPr="00CC7D9B" w:rsidRDefault="007D2B4B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Dyrektora Izby Administracji Skarbowej w Zielonej Górze</w:t>
      </w:r>
      <w:r w:rsidR="00A767E8" w:rsidRPr="00CC7D9B">
        <w:rPr>
          <w:rFonts w:ascii="Arial" w:hAnsi="Arial" w:cs="Arial"/>
          <w:sz w:val="18"/>
          <w:szCs w:val="18"/>
          <w:vertAlign w:val="superscript"/>
        </w:rPr>
        <w:t>1)</w:t>
      </w:r>
    </w:p>
    <w:p w:rsidR="00A767E8" w:rsidRPr="00CB6C59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 xml:space="preserve">za </w:t>
      </w:r>
      <w:r w:rsidRPr="00CB6C59">
        <w:rPr>
          <w:rFonts w:ascii="Arial" w:hAnsi="Arial" w:cs="Arial"/>
          <w:b/>
          <w:bCs/>
          <w:sz w:val="18"/>
          <w:szCs w:val="18"/>
        </w:rPr>
        <w:t xml:space="preserve">rok </w:t>
      </w:r>
      <w:r w:rsidR="008E4E5D">
        <w:rPr>
          <w:rFonts w:ascii="Arial" w:hAnsi="Arial" w:cs="Arial"/>
          <w:b/>
          <w:bCs/>
          <w:sz w:val="18"/>
          <w:szCs w:val="18"/>
        </w:rPr>
        <w:t>2018</w:t>
      </w:r>
    </w:p>
    <w:p w:rsidR="00A767E8" w:rsidRPr="00CC7D9B" w:rsidRDefault="00A767E8" w:rsidP="00A767E8">
      <w:pPr>
        <w:tabs>
          <w:tab w:val="left" w:pos="269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4"/>
          <w:szCs w:val="14"/>
        </w:rPr>
      </w:pPr>
      <w:r w:rsidRPr="00CC7D9B">
        <w:rPr>
          <w:rFonts w:ascii="Arial" w:hAnsi="Arial" w:cs="Arial"/>
          <w:i/>
          <w:sz w:val="14"/>
          <w:szCs w:val="14"/>
        </w:rPr>
        <w:t>(rok, za który składane jest oświadczenie)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Dział I</w:t>
      </w:r>
      <w:r w:rsidRPr="00CC7D9B">
        <w:rPr>
          <w:rFonts w:ascii="Arial" w:hAnsi="Arial" w:cs="Arial"/>
          <w:sz w:val="18"/>
          <w:szCs w:val="18"/>
          <w:vertAlign w:val="superscript"/>
        </w:rPr>
        <w:t>2)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Jako osoba odpowiedzialna za zapewnienie funkcjonowania adekwatnej, skut</w:t>
      </w:r>
      <w:r w:rsidR="00F64948">
        <w:rPr>
          <w:rFonts w:ascii="Arial" w:hAnsi="Arial" w:cs="Arial"/>
          <w:sz w:val="18"/>
          <w:szCs w:val="18"/>
        </w:rPr>
        <w:t>ecznej i efektywnej kontroli za</w:t>
      </w:r>
      <w:r w:rsidRPr="00CC7D9B">
        <w:rPr>
          <w:rFonts w:ascii="Arial" w:hAnsi="Arial" w:cs="Arial"/>
          <w:sz w:val="18"/>
          <w:szCs w:val="18"/>
        </w:rPr>
        <w:t>rządczej, tj. działań podejmowanych dla zapewnienia realizacji celów i zadań</w:t>
      </w:r>
      <w:r w:rsidR="00F64948">
        <w:rPr>
          <w:rFonts w:ascii="Arial" w:hAnsi="Arial" w:cs="Arial"/>
          <w:sz w:val="18"/>
          <w:szCs w:val="18"/>
        </w:rPr>
        <w:t xml:space="preserve"> w sposób zgodny z prawem, efektywny, oszczędny i </w:t>
      </w:r>
      <w:r w:rsidRPr="00CC7D9B">
        <w:rPr>
          <w:rFonts w:ascii="Arial" w:hAnsi="Arial" w:cs="Arial"/>
          <w:sz w:val="18"/>
          <w:szCs w:val="18"/>
        </w:rPr>
        <w:t>terminowy, a w szczególności dla zapewnienia: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zgodności działalności z przepisa</w:t>
      </w:r>
      <w:permStart w:id="45225431" w:edGrp="everyone"/>
      <w:permEnd w:id="45225431"/>
      <w:r w:rsidRPr="00CC7D9B">
        <w:rPr>
          <w:rFonts w:ascii="Arial" w:hAnsi="Arial" w:cs="Arial"/>
          <w:sz w:val="18"/>
          <w:szCs w:val="18"/>
        </w:rPr>
        <w:t>mi prawa oraz procedurami wewnętrznymi,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skuteczności i efektywności działania,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wiarygodności sprawozdań,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ochrony zasobów,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przestrzegania i promowania zasad etycznego postępowania,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efektywności i skuteczności przepływu informacji,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zarządzania ryzykiem,</w:t>
      </w:r>
    </w:p>
    <w:p w:rsidR="00A767E8" w:rsidRPr="00CC7D9B" w:rsidRDefault="00A767E8" w:rsidP="00D804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oświadc</w:t>
      </w:r>
      <w:r w:rsidR="00D804E1">
        <w:rPr>
          <w:rFonts w:ascii="Arial" w:hAnsi="Arial" w:cs="Arial"/>
          <w:sz w:val="18"/>
          <w:szCs w:val="18"/>
        </w:rPr>
        <w:t>zam, że w kierowanym</w:t>
      </w:r>
      <w:r w:rsidRPr="00CC7D9B">
        <w:rPr>
          <w:rFonts w:ascii="Arial" w:hAnsi="Arial" w:cs="Arial"/>
          <w:sz w:val="18"/>
          <w:szCs w:val="18"/>
        </w:rPr>
        <w:t xml:space="preserve"> przeze mnie </w:t>
      </w:r>
      <w:r w:rsidR="00D804E1">
        <w:rPr>
          <w:rFonts w:ascii="Arial" w:hAnsi="Arial" w:cs="Arial"/>
          <w:b/>
          <w:sz w:val="18"/>
          <w:szCs w:val="18"/>
        </w:rPr>
        <w:t>obszarze Krajowej Administracji Skarbowej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A</w:t>
      </w:r>
      <w:r w:rsidR="000C2308">
        <w:rPr>
          <w:rFonts w:ascii="Arial" w:hAnsi="Arial" w:cs="Arial"/>
          <w:sz w:val="18"/>
          <w:szCs w:val="18"/>
          <w:vertAlign w:val="superscript"/>
        </w:rPr>
        <w:t>3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bookmarkStart w:id="1" w:name="Wybór1"/>
    <w:p w:rsidR="00A767E8" w:rsidRPr="00CC7D9B" w:rsidRDefault="007D2B4B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bookmarkEnd w:id="1"/>
      <w:r w:rsidR="00A767E8" w:rsidRPr="00CC7D9B">
        <w:rPr>
          <w:rFonts w:ascii="Arial" w:hAnsi="Arial" w:cs="Arial"/>
          <w:sz w:val="18"/>
          <w:szCs w:val="18"/>
        </w:rPr>
        <w:tab/>
        <w:t>w wystarczającym stopniu funkcjonowała adekwatna, skuteczna i efektywna kontrola zarządcza.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B</w:t>
      </w:r>
      <w:r w:rsidR="000C2308">
        <w:rPr>
          <w:rFonts w:ascii="Arial" w:hAnsi="Arial" w:cs="Arial"/>
          <w:sz w:val="18"/>
          <w:szCs w:val="18"/>
          <w:vertAlign w:val="superscript"/>
        </w:rPr>
        <w:t>4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bookmarkStart w:id="2" w:name="Wybór2"/>
    <w:p w:rsidR="00A767E8" w:rsidRPr="007D2B4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bookmarkEnd w:id="2"/>
      <w:r w:rsidRPr="00CC7D9B">
        <w:rPr>
          <w:rFonts w:ascii="Arial" w:hAnsi="Arial" w:cs="Arial"/>
          <w:sz w:val="18"/>
          <w:szCs w:val="18"/>
        </w:rPr>
        <w:tab/>
      </w:r>
      <w:r w:rsidRPr="007D2B4B">
        <w:rPr>
          <w:rFonts w:ascii="Arial" w:hAnsi="Arial" w:cs="Arial"/>
          <w:strike/>
          <w:sz w:val="18"/>
          <w:szCs w:val="18"/>
        </w:rPr>
        <w:t>w ograniczonym stopniu funkcjonowała adekwatna, skuteczna i efektywna kontrola zarządcza.</w:t>
      </w:r>
    </w:p>
    <w:p w:rsidR="00A767E8" w:rsidRPr="00836BE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8"/>
        </w:rPr>
      </w:pPr>
      <w:r w:rsidRPr="00836BEB">
        <w:rPr>
          <w:rFonts w:ascii="Arial" w:hAnsi="Arial" w:cs="Arial"/>
          <w:i/>
          <w:sz w:val="16"/>
          <w:szCs w:val="18"/>
        </w:rPr>
        <w:t>Zastrzeżenia dotyczące funkcjonowania kontroli zarządczej wraz z planowanymi działaniami, które zostaną</w:t>
      </w:r>
      <w:r w:rsidR="00F64948" w:rsidRPr="00836BEB">
        <w:rPr>
          <w:rFonts w:ascii="Arial" w:hAnsi="Arial" w:cs="Arial"/>
          <w:i/>
          <w:sz w:val="16"/>
          <w:szCs w:val="18"/>
        </w:rPr>
        <w:t xml:space="preserve"> </w:t>
      </w:r>
      <w:r w:rsidRPr="00836BEB">
        <w:rPr>
          <w:rFonts w:ascii="Arial" w:hAnsi="Arial" w:cs="Arial"/>
          <w:i/>
          <w:sz w:val="16"/>
          <w:szCs w:val="18"/>
        </w:rPr>
        <w:t>podjęte w celu poprawy funkcjonowania kontroli zarządczej, zostały opisane w dziale II oświadczenia.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C</w:t>
      </w:r>
      <w:r w:rsidR="000C2308">
        <w:rPr>
          <w:rFonts w:ascii="Arial" w:hAnsi="Arial" w:cs="Arial"/>
          <w:sz w:val="18"/>
          <w:szCs w:val="18"/>
          <w:vertAlign w:val="superscript"/>
        </w:rPr>
        <w:t>5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bookmarkStart w:id="3" w:name="Wybór3"/>
    <w:p w:rsidR="00A767E8" w:rsidRPr="007D2B4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bookmarkEnd w:id="3"/>
      <w:r w:rsidRPr="00CC7D9B">
        <w:rPr>
          <w:rFonts w:ascii="Arial" w:hAnsi="Arial" w:cs="Arial"/>
          <w:sz w:val="18"/>
          <w:szCs w:val="18"/>
        </w:rPr>
        <w:tab/>
      </w:r>
      <w:r w:rsidRPr="007D2B4B">
        <w:rPr>
          <w:rFonts w:ascii="Arial" w:hAnsi="Arial" w:cs="Arial"/>
          <w:strike/>
          <w:sz w:val="18"/>
          <w:szCs w:val="18"/>
        </w:rPr>
        <w:t>nie funkcjonowała adekwatna, skuteczna i efektywna kontrola zarządcza.</w:t>
      </w:r>
    </w:p>
    <w:p w:rsidR="00A767E8" w:rsidRPr="00836BE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8"/>
        </w:rPr>
      </w:pPr>
      <w:r w:rsidRPr="00836BEB">
        <w:rPr>
          <w:rFonts w:ascii="Arial" w:hAnsi="Arial" w:cs="Arial"/>
          <w:i/>
          <w:sz w:val="16"/>
          <w:szCs w:val="18"/>
        </w:rPr>
        <w:t>Zastrzeżenia dotyczące funkcjonowania kontroli zarządczej wraz z planowanymi działaniami, które zostaną</w:t>
      </w:r>
      <w:r w:rsidR="00F64948" w:rsidRPr="00836BEB">
        <w:rPr>
          <w:rFonts w:ascii="Arial" w:hAnsi="Arial" w:cs="Arial"/>
          <w:i/>
          <w:sz w:val="16"/>
          <w:szCs w:val="18"/>
        </w:rPr>
        <w:t xml:space="preserve"> </w:t>
      </w:r>
      <w:r w:rsidRPr="00836BEB">
        <w:rPr>
          <w:rFonts w:ascii="Arial" w:hAnsi="Arial" w:cs="Arial"/>
          <w:i/>
          <w:sz w:val="16"/>
          <w:szCs w:val="18"/>
        </w:rPr>
        <w:t>podjęte w celu poprawy funkcjonowania kontroli zarządczej, zostały opisane w dziale II oświadczenia.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D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 xml:space="preserve">Niniejsze oświadczenie opiera się na mojej ocenie i informacjach dostępnych </w:t>
      </w:r>
      <w:r w:rsidR="00F64948">
        <w:rPr>
          <w:rFonts w:ascii="Arial" w:hAnsi="Arial" w:cs="Arial"/>
          <w:sz w:val="18"/>
          <w:szCs w:val="18"/>
        </w:rPr>
        <w:t>w czasie sporządzania niniejsze</w:t>
      </w:r>
      <w:r w:rsidRPr="00CC7D9B">
        <w:rPr>
          <w:rFonts w:ascii="Arial" w:hAnsi="Arial" w:cs="Arial"/>
          <w:sz w:val="18"/>
          <w:szCs w:val="18"/>
        </w:rPr>
        <w:t>go oświadczenia pochodzących z:</w:t>
      </w:r>
      <w:r w:rsidR="000C2308">
        <w:rPr>
          <w:rFonts w:ascii="Arial" w:hAnsi="Arial" w:cs="Arial"/>
          <w:sz w:val="18"/>
          <w:szCs w:val="18"/>
          <w:vertAlign w:val="superscript"/>
        </w:rPr>
        <w:t>6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monitoringu realizacji celów i zadań,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samooceny kontroli zarządczej przeprowadzonej z uwzględnieniem sta</w:t>
      </w:r>
      <w:r w:rsidR="00A767E8">
        <w:rPr>
          <w:rFonts w:ascii="Arial" w:hAnsi="Arial" w:cs="Arial"/>
          <w:sz w:val="18"/>
          <w:szCs w:val="18"/>
        </w:rPr>
        <w:t>ndardów kontroli zarządczej dla</w:t>
      </w:r>
      <w:r w:rsidR="00F64948">
        <w:rPr>
          <w:rFonts w:ascii="Arial" w:hAnsi="Arial" w:cs="Arial"/>
          <w:sz w:val="18"/>
          <w:szCs w:val="18"/>
        </w:rPr>
        <w:t xml:space="preserve"> </w:t>
      </w:r>
      <w:r w:rsidR="00A767E8" w:rsidRPr="00CC7D9B">
        <w:rPr>
          <w:rFonts w:ascii="Arial" w:hAnsi="Arial" w:cs="Arial"/>
          <w:sz w:val="18"/>
          <w:szCs w:val="18"/>
        </w:rPr>
        <w:t>sektora finansów publicznych</w:t>
      </w:r>
      <w:r w:rsidR="000C2308">
        <w:rPr>
          <w:rFonts w:ascii="Arial" w:hAnsi="Arial" w:cs="Arial"/>
          <w:sz w:val="18"/>
          <w:szCs w:val="18"/>
          <w:vertAlign w:val="superscript"/>
        </w:rPr>
        <w:t>7</w:t>
      </w:r>
      <w:r w:rsidR="00A767E8" w:rsidRPr="00CC7D9B">
        <w:rPr>
          <w:rFonts w:ascii="Arial" w:hAnsi="Arial" w:cs="Arial"/>
          <w:sz w:val="18"/>
          <w:szCs w:val="18"/>
          <w:vertAlign w:val="superscript"/>
        </w:rPr>
        <w:t>)</w:t>
      </w:r>
      <w:r w:rsidR="00A767E8" w:rsidRPr="00CC7D9B">
        <w:rPr>
          <w:rFonts w:ascii="Arial" w:hAnsi="Arial" w:cs="Arial"/>
          <w:sz w:val="18"/>
          <w:szCs w:val="18"/>
        </w:rPr>
        <w:t>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procesu zarządzania ryzykiem,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audytu wewnętrznego,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kontroli wewnętrznych,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>kontroli zewnętrznych,</w:t>
      </w:r>
    </w:p>
    <w:p w:rsidR="00A767E8" w:rsidRPr="00CC7D9B" w:rsidRDefault="007D2B4B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end"/>
      </w:r>
      <w:r w:rsidR="00A767E8" w:rsidRPr="00CC7D9B">
        <w:rPr>
          <w:rFonts w:ascii="Arial" w:hAnsi="Arial" w:cs="Arial"/>
          <w:sz w:val="18"/>
          <w:szCs w:val="18"/>
        </w:rPr>
        <w:tab/>
        <w:t xml:space="preserve">innych źródeł informacji: </w:t>
      </w:r>
      <w:r>
        <w:rPr>
          <w:rFonts w:ascii="Arial" w:hAnsi="Arial" w:cs="Arial"/>
          <w:sz w:val="18"/>
          <w:szCs w:val="18"/>
        </w:rPr>
        <w:t>analizy skarg i wniosków, oświadczeń o stanie kontroli zarządczej w podległych urzędach sporządzonych przez Naczelników urzędów skarbowych woj. lubuskiego oraz Naczelnika Lubuskiego Urzędu Celno-Skarbowego, oświadczeń o stanie kontroli zarządczej w nadzorowanych komórkach organizacyjnych sporządzonych przez Zastępców Dyrektora, Głównego Księgowego i kierowników komórek organizacyjnych Izby Administracji Skarbowej w Zielonej Górze, wyników kontroli funkcjonalnej.</w:t>
      </w:r>
    </w:p>
    <w:p w:rsidR="00F64948" w:rsidRDefault="00A767E8" w:rsidP="00F6494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Jednocześnie oświadczam, że nie są mi znane inne fakty lub okoliczności, które mogłyby wpłynąć na treść</w:t>
      </w:r>
      <w:r w:rsidR="00F64948">
        <w:rPr>
          <w:rFonts w:ascii="Arial" w:hAnsi="Arial" w:cs="Arial"/>
          <w:sz w:val="18"/>
          <w:szCs w:val="18"/>
        </w:rPr>
        <w:t xml:space="preserve"> </w:t>
      </w:r>
      <w:r w:rsidRPr="00CC7D9B">
        <w:rPr>
          <w:rFonts w:ascii="Arial" w:hAnsi="Arial" w:cs="Arial"/>
          <w:sz w:val="18"/>
          <w:szCs w:val="18"/>
        </w:rPr>
        <w:t>niniejszego oświadczenia.</w:t>
      </w:r>
      <w:bookmarkStart w:id="4" w:name="Tekst5"/>
    </w:p>
    <w:bookmarkEnd w:id="4"/>
    <w:p w:rsidR="00906B5F" w:rsidRDefault="00906B5F" w:rsidP="00F6494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Góra, 15.02.2019 r.</w:t>
      </w:r>
    </w:p>
    <w:p w:rsidR="00906B5F" w:rsidRDefault="00F64948" w:rsidP="00F6494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B5F" w:rsidRPr="00CC7D9B">
        <w:rPr>
          <w:rFonts w:ascii="Arial" w:hAnsi="Arial" w:cs="Arial"/>
          <w:sz w:val="14"/>
          <w:szCs w:val="14"/>
        </w:rPr>
        <w:t>(miejscowość, data)</w:t>
      </w:r>
    </w:p>
    <w:p w:rsidR="00906B5F" w:rsidRDefault="00F64948" w:rsidP="00906B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9E109D">
        <w:rPr>
          <w:rFonts w:ascii="Arial" w:hAnsi="Arial" w:cs="Arial"/>
          <w:sz w:val="20"/>
          <w:szCs w:val="20"/>
        </w:rPr>
        <w:t xml:space="preserve">  </w:t>
      </w:r>
      <w:r w:rsidR="00906B5F">
        <w:rPr>
          <w:rFonts w:ascii="Arial" w:hAnsi="Arial" w:cs="Arial"/>
          <w:sz w:val="20"/>
          <w:szCs w:val="20"/>
        </w:rPr>
        <w:t xml:space="preserve">                              </w:t>
      </w:r>
      <w:r w:rsidR="00906B5F">
        <w:rPr>
          <w:rFonts w:ascii="Arial" w:hAnsi="Arial" w:cs="Arial"/>
          <w:sz w:val="20"/>
          <w:szCs w:val="20"/>
        </w:rPr>
        <w:tab/>
      </w:r>
      <w:r w:rsidR="00906B5F">
        <w:rPr>
          <w:rFonts w:ascii="Arial" w:hAnsi="Arial" w:cs="Arial"/>
          <w:sz w:val="20"/>
          <w:szCs w:val="20"/>
        </w:rPr>
        <w:tab/>
      </w:r>
      <w:r w:rsidR="00906B5F">
        <w:rPr>
          <w:rFonts w:ascii="Arial" w:hAnsi="Arial" w:cs="Arial"/>
          <w:sz w:val="20"/>
          <w:szCs w:val="20"/>
        </w:rPr>
        <w:tab/>
      </w:r>
      <w:r w:rsidR="00906B5F">
        <w:rPr>
          <w:rFonts w:ascii="Arial" w:hAnsi="Arial" w:cs="Arial"/>
          <w:sz w:val="20"/>
          <w:szCs w:val="20"/>
        </w:rPr>
        <w:tab/>
        <w:t xml:space="preserve"> Na oryginale podpisał się</w:t>
      </w:r>
    </w:p>
    <w:p w:rsidR="00906B5F" w:rsidRDefault="00906B5F" w:rsidP="00906B5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Dyrektor</w:t>
      </w:r>
    </w:p>
    <w:p w:rsidR="00906B5F" w:rsidRDefault="00906B5F" w:rsidP="00906B5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Izby Administracji Skarbowej</w:t>
      </w:r>
    </w:p>
    <w:p w:rsidR="00906B5F" w:rsidRDefault="00906B5F" w:rsidP="00906B5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Zielonej Górze</w:t>
      </w:r>
    </w:p>
    <w:p w:rsidR="00906B5F" w:rsidRPr="00906B5F" w:rsidRDefault="00906B5F" w:rsidP="00906B5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Andrzejewski</w:t>
      </w:r>
    </w:p>
    <w:p w:rsidR="00A767E8" w:rsidRPr="009E109D" w:rsidRDefault="00A767E8" w:rsidP="009E109D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  <w:r w:rsidRPr="00CC7D9B">
        <w:rPr>
          <w:rFonts w:ascii="Arial" w:hAnsi="Arial" w:cs="Arial"/>
          <w:sz w:val="14"/>
          <w:szCs w:val="14"/>
        </w:rPr>
        <w:tab/>
        <w:t xml:space="preserve">(podpis </w:t>
      </w:r>
      <w:r w:rsidR="009E109D">
        <w:rPr>
          <w:rFonts w:ascii="Arial" w:hAnsi="Arial" w:cs="Arial"/>
          <w:sz w:val="14"/>
          <w:szCs w:val="14"/>
        </w:rPr>
        <w:t xml:space="preserve">kierującego </w:t>
      </w:r>
      <w:r w:rsidR="00D804E1">
        <w:rPr>
          <w:rFonts w:ascii="Arial" w:hAnsi="Arial" w:cs="Arial"/>
          <w:sz w:val="14"/>
          <w:szCs w:val="14"/>
        </w:rPr>
        <w:t>obszarem</w:t>
      </w:r>
      <w:r w:rsidRPr="00CC7D9B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b/>
          <w:bCs/>
          <w:sz w:val="20"/>
          <w:szCs w:val="20"/>
        </w:rPr>
        <w:br w:type="page"/>
      </w:r>
      <w:r w:rsidRPr="00CC7D9B">
        <w:rPr>
          <w:rFonts w:ascii="Arial" w:hAnsi="Arial" w:cs="Arial"/>
          <w:b/>
          <w:bCs/>
          <w:sz w:val="18"/>
          <w:szCs w:val="18"/>
        </w:rPr>
        <w:lastRenderedPageBreak/>
        <w:t>Dział II</w:t>
      </w:r>
      <w:r w:rsidR="000C2308">
        <w:rPr>
          <w:rFonts w:ascii="Arial" w:hAnsi="Arial" w:cs="Arial"/>
          <w:sz w:val="18"/>
          <w:szCs w:val="18"/>
          <w:vertAlign w:val="superscript"/>
        </w:rPr>
        <w:t>8</w:t>
      </w:r>
      <w:r w:rsidRPr="00CC7D9B">
        <w:rPr>
          <w:rFonts w:ascii="Arial" w:hAnsi="Arial" w:cs="Arial"/>
          <w:sz w:val="18"/>
          <w:szCs w:val="18"/>
          <w:vertAlign w:val="superscript"/>
        </w:rPr>
        <w:t>)</w:t>
      </w:r>
    </w:p>
    <w:p w:rsidR="00A767E8" w:rsidRPr="00CC7D9B" w:rsidRDefault="00A767E8" w:rsidP="00CB6C59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1.</w:t>
      </w:r>
      <w:r w:rsidRPr="00CC7D9B">
        <w:rPr>
          <w:rFonts w:ascii="Arial" w:hAnsi="Arial" w:cs="Arial"/>
          <w:sz w:val="18"/>
          <w:szCs w:val="18"/>
        </w:rPr>
        <w:tab/>
        <w:t>Zastrzeżenia dotyczące funkcjonowania kontroli zarządczej w roku ubiegłym.</w:t>
      </w:r>
    </w:p>
    <w:bookmarkStart w:id="5" w:name="Tekst6"/>
    <w:p w:rsidR="00A767E8" w:rsidRPr="00CC7D9B" w:rsidRDefault="00A767E8" w:rsidP="00CB6C59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CB6C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BA3A4D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</w:t>
      </w:r>
      <w:r w:rsidRPr="00CC7D9B">
        <w:rPr>
          <w:rFonts w:ascii="Arial" w:hAnsi="Arial" w:cs="Arial"/>
          <w:i/>
          <w:spacing w:val="-8"/>
          <w:sz w:val="16"/>
          <w:szCs w:val="16"/>
        </w:rPr>
        <w:t>niem, jeżeli to możliwe, elementu, którego zastrzeżenia dotyczą, w szczególności: zgodności działalności z przepisami prawa</w:t>
      </w:r>
      <w:r w:rsidR="00F64948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pacing w:val="-6"/>
          <w:sz w:val="16"/>
          <w:szCs w:val="16"/>
        </w:rPr>
        <w:t>oraz procedurami wewnętrznymi, skuteczności i efektywności działania, wiarygodności sprawozdań, ochrony zasobów,</w:t>
      </w:r>
      <w:r w:rsidR="00F6494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pacing w:val="-6"/>
          <w:sz w:val="16"/>
          <w:szCs w:val="16"/>
        </w:rPr>
        <w:t>przestrzegania i promowania zasad etycznego postępowania, efektywności i skuteczności przepływu informacji lub zarzą</w:t>
      </w:r>
      <w:r w:rsidRPr="00CC7D9B">
        <w:rPr>
          <w:rFonts w:ascii="Arial" w:hAnsi="Arial" w:cs="Arial"/>
          <w:i/>
          <w:sz w:val="16"/>
          <w:szCs w:val="16"/>
        </w:rPr>
        <w:t>dzania ryzykiem.</w:t>
      </w:r>
    </w:p>
    <w:p w:rsidR="00A767E8" w:rsidRPr="00CC7D9B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Planowane działania, które zostaną podjęte w celu poprawy funkcjonowania kontroli zarządczej.</w:t>
      </w:r>
    </w:p>
    <w:p w:rsidR="00A767E8" w:rsidRPr="00CC7D9B" w:rsidRDefault="00CB6C59" w:rsidP="00CB6C59">
      <w:p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B6C59">
        <w:rPr>
          <w:rFonts w:ascii="Arial" w:hAnsi="Arial" w:cs="Arial"/>
          <w:sz w:val="18"/>
          <w:szCs w:val="18"/>
        </w:rPr>
        <w:t xml:space="preserve">     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="00BA3A4D">
        <w:rPr>
          <w:rFonts w:ascii="Arial" w:hAnsi="Arial" w:cs="Arial"/>
          <w:sz w:val="18"/>
          <w:szCs w:val="18"/>
        </w:rPr>
        <w:t>……………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kluczowe działania, które zostaną podjęte w celu poprawy funkcjonowania kontroli zarządczej w odniesieniu</w:t>
      </w:r>
      <w:r w:rsidR="00F64948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z w:val="16"/>
          <w:szCs w:val="16"/>
        </w:rPr>
        <w:t>do złożonych zastrzeżeń, wraz z podaniem terminu ich realizacji.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C7D9B">
        <w:rPr>
          <w:rFonts w:ascii="Arial" w:hAnsi="Arial" w:cs="Arial"/>
          <w:b/>
          <w:bCs/>
          <w:sz w:val="20"/>
          <w:szCs w:val="20"/>
        </w:rPr>
        <w:t>Dział III</w:t>
      </w:r>
      <w:r w:rsidR="000C2308">
        <w:rPr>
          <w:rFonts w:ascii="Arial" w:hAnsi="Arial" w:cs="Arial"/>
          <w:sz w:val="20"/>
          <w:szCs w:val="20"/>
          <w:vertAlign w:val="superscript"/>
        </w:rPr>
        <w:t>9</w:t>
      </w:r>
      <w:r w:rsidRPr="00CC7D9B">
        <w:rPr>
          <w:rFonts w:ascii="Arial" w:hAnsi="Arial" w:cs="Arial"/>
          <w:sz w:val="20"/>
          <w:szCs w:val="20"/>
          <w:vertAlign w:val="superscript"/>
        </w:rPr>
        <w:t>)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D9B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:rsidR="00A767E8" w:rsidRDefault="00A767E8" w:rsidP="00F50AEE">
      <w:pPr>
        <w:numPr>
          <w:ilvl w:val="0"/>
          <w:numId w:val="1"/>
        </w:numPr>
        <w:tabs>
          <w:tab w:val="left" w:pos="42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Działania, które zostały zaplanowane na rok, którego dotyczy oświadczenie:</w:t>
      </w:r>
    </w:p>
    <w:p w:rsidR="00F50AEE" w:rsidRDefault="00F50AEE" w:rsidP="00F50AEE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Uaktualniono zakresy czynności i opisy stanowisk pracowników;</w:t>
      </w:r>
    </w:p>
    <w:p w:rsidR="00F50AEE" w:rsidRDefault="00D71634" w:rsidP="00F50AEE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Wdrożono bądź uaktualniono większość brakujących dokumentów prawa wewnętrznego</w:t>
      </w:r>
      <w:r w:rsidR="00BA3A4D">
        <w:rPr>
          <w:rFonts w:ascii="Arial" w:hAnsi="Arial" w:cs="Arial"/>
          <w:sz w:val="18"/>
          <w:szCs w:val="18"/>
        </w:rPr>
        <w:t>;</w:t>
      </w:r>
    </w:p>
    <w:p w:rsidR="00BA3A4D" w:rsidRDefault="00BA3A4D" w:rsidP="00F50AEE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Prowadzono stały nadzór nad osiąganymi wynikami i podejmowano działania zaradcze w celu poprawy realizacji mierników;</w:t>
      </w:r>
    </w:p>
    <w:p w:rsidR="00BA3A4D" w:rsidRPr="00CC7D9B" w:rsidRDefault="00BA3A4D" w:rsidP="00F50AEE">
      <w:pPr>
        <w:numPr>
          <w:ilvl w:val="0"/>
          <w:numId w:val="2"/>
        </w:numPr>
        <w:tabs>
          <w:tab w:val="left" w:pos="42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miarę możliwości uzupełniano braki kadrowe w celu prawidłowej realizacji zadań przez IAS.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jakie zostały podjęte w roku, którego dotyczy ninie</w:t>
      </w:r>
      <w:r>
        <w:rPr>
          <w:rFonts w:ascii="Arial" w:hAnsi="Arial" w:cs="Arial"/>
          <w:i/>
          <w:sz w:val="16"/>
          <w:szCs w:val="16"/>
        </w:rPr>
        <w:t>jsze oświadczenie w odniesieniu</w:t>
      </w:r>
      <w:r w:rsidR="00F64948">
        <w:rPr>
          <w:rFonts w:ascii="Arial" w:hAnsi="Arial" w:cs="Arial"/>
          <w:i/>
          <w:sz w:val="16"/>
          <w:szCs w:val="16"/>
        </w:rPr>
        <w:t xml:space="preserve"> </w:t>
      </w:r>
      <w:r w:rsidRPr="00CC7D9B">
        <w:rPr>
          <w:rFonts w:ascii="Arial" w:hAnsi="Arial" w:cs="Arial"/>
          <w:i/>
          <w:sz w:val="16"/>
          <w:szCs w:val="16"/>
        </w:rPr>
        <w:t>do planowanych działań wskazanych w dziale II oświadczenia za rok poprzedzający rok, którego dotyczy niniejsze oświadczenie. W oświadczeniu za rok 2010 nie wypełnia się tego punktu.</w:t>
      </w:r>
    </w:p>
    <w:p w:rsidR="00A767E8" w:rsidRPr="00CC7D9B" w:rsidRDefault="00A767E8" w:rsidP="00CB6C59">
      <w:pPr>
        <w:tabs>
          <w:tab w:val="left" w:pos="424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Pozostałe działania:</w:t>
      </w:r>
    </w:p>
    <w:p w:rsidR="00CB6C59" w:rsidRPr="009B5C84" w:rsidRDefault="00D71634" w:rsidP="00D716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548" w:hanging="357"/>
        <w:jc w:val="both"/>
        <w:rPr>
          <w:rFonts w:ascii="Arial" w:hAnsi="Arial" w:cs="Arial"/>
          <w:i/>
          <w:sz w:val="18"/>
          <w:szCs w:val="18"/>
        </w:rPr>
      </w:pPr>
      <w:r w:rsidRPr="009B5C84">
        <w:rPr>
          <w:rFonts w:ascii="Arial" w:hAnsi="Arial" w:cs="Arial"/>
          <w:sz w:val="18"/>
          <w:szCs w:val="18"/>
        </w:rPr>
        <w:t>Zmiany Regulaminów organizacyjnych</w:t>
      </w:r>
      <w:r w:rsidR="00272DD4" w:rsidRPr="009B5C84">
        <w:rPr>
          <w:rFonts w:ascii="Arial" w:hAnsi="Arial" w:cs="Arial"/>
          <w:sz w:val="18"/>
          <w:szCs w:val="18"/>
        </w:rPr>
        <w:t xml:space="preserve"> części</w:t>
      </w:r>
      <w:r w:rsidRPr="009B5C84">
        <w:rPr>
          <w:rFonts w:ascii="Arial" w:hAnsi="Arial" w:cs="Arial"/>
          <w:sz w:val="18"/>
          <w:szCs w:val="18"/>
        </w:rPr>
        <w:t xml:space="preserve"> urzędów skarbowych woj. lubuskiego oraz Lubuskiego Urzędu Celno-Skarbowego w Gorzowie Wielkopolskim w celu efektywniejszego wykonywania zadań przez urzędy;</w:t>
      </w:r>
    </w:p>
    <w:p w:rsidR="00D71634" w:rsidRPr="009B5C84" w:rsidRDefault="00D71634" w:rsidP="00D716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548" w:hanging="357"/>
        <w:jc w:val="both"/>
        <w:rPr>
          <w:rFonts w:ascii="Arial" w:hAnsi="Arial" w:cs="Arial"/>
          <w:i/>
          <w:sz w:val="18"/>
          <w:szCs w:val="18"/>
        </w:rPr>
      </w:pPr>
      <w:r w:rsidRPr="009B5C84">
        <w:rPr>
          <w:rFonts w:ascii="Arial" w:hAnsi="Arial" w:cs="Arial"/>
          <w:sz w:val="18"/>
          <w:szCs w:val="18"/>
        </w:rPr>
        <w:t>Zmiana Regulaminu Izby Administracji Skarbowej w Zielonej Górze w celu efektywniejszego wykonywania zadań przez Izbę</w:t>
      </w:r>
      <w:r w:rsidR="00272DD4" w:rsidRPr="009B5C84">
        <w:rPr>
          <w:rFonts w:ascii="Arial" w:hAnsi="Arial" w:cs="Arial"/>
          <w:sz w:val="18"/>
          <w:szCs w:val="18"/>
        </w:rPr>
        <w:t>;</w:t>
      </w:r>
    </w:p>
    <w:p w:rsidR="00D71634" w:rsidRPr="009B5C84" w:rsidRDefault="00D71634" w:rsidP="00D716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548" w:hanging="357"/>
        <w:jc w:val="both"/>
        <w:rPr>
          <w:rFonts w:ascii="Arial" w:hAnsi="Arial" w:cs="Arial"/>
          <w:i/>
          <w:sz w:val="18"/>
          <w:szCs w:val="18"/>
        </w:rPr>
      </w:pPr>
      <w:r w:rsidRPr="009B5C84">
        <w:rPr>
          <w:rFonts w:ascii="Arial" w:hAnsi="Arial" w:cs="Arial"/>
          <w:sz w:val="18"/>
          <w:szCs w:val="18"/>
        </w:rPr>
        <w:t>Przeprowadzenie szkoleń dla pracowników i funkcjonariuszy Izby Administracji Skarbowej w Zielone</w:t>
      </w:r>
      <w:r w:rsidR="00272DD4" w:rsidRPr="009B5C84">
        <w:rPr>
          <w:rFonts w:ascii="Arial" w:hAnsi="Arial" w:cs="Arial"/>
          <w:sz w:val="18"/>
          <w:szCs w:val="18"/>
        </w:rPr>
        <w:t>j Górze i podległych urzędów</w:t>
      </w:r>
      <w:r w:rsidRPr="009B5C84">
        <w:rPr>
          <w:rFonts w:ascii="Arial" w:hAnsi="Arial" w:cs="Arial"/>
          <w:sz w:val="18"/>
          <w:szCs w:val="18"/>
        </w:rPr>
        <w:t xml:space="preserve"> z Polityki zapobiegania zjawiskom niepożądanym.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niezaplanowane w oświadczeniu za rok poprzedzający</w:t>
      </w:r>
      <w:r>
        <w:rPr>
          <w:rFonts w:ascii="Arial" w:hAnsi="Arial" w:cs="Arial"/>
          <w:i/>
          <w:sz w:val="16"/>
          <w:szCs w:val="16"/>
        </w:rPr>
        <w:t xml:space="preserve"> rok, którego dotyczy niniejsze</w:t>
      </w:r>
      <w:r w:rsidR="00F64948">
        <w:rPr>
          <w:rFonts w:ascii="Arial" w:hAnsi="Arial" w:cs="Arial"/>
          <w:i/>
          <w:sz w:val="16"/>
          <w:szCs w:val="16"/>
        </w:rPr>
        <w:t> </w:t>
      </w:r>
      <w:r w:rsidRPr="00CC7D9B">
        <w:rPr>
          <w:rFonts w:ascii="Arial" w:hAnsi="Arial" w:cs="Arial"/>
          <w:i/>
          <w:sz w:val="16"/>
          <w:szCs w:val="16"/>
        </w:rPr>
        <w:t>oświadczenie, jeżeli takie działania zostały podjęte.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pacing w:val="26"/>
          <w:sz w:val="16"/>
          <w:szCs w:val="16"/>
        </w:rPr>
      </w:pPr>
      <w:r w:rsidRPr="00CC7D9B">
        <w:rPr>
          <w:rFonts w:ascii="Arial" w:hAnsi="Arial" w:cs="Arial"/>
          <w:b/>
          <w:bCs/>
          <w:spacing w:val="26"/>
          <w:sz w:val="16"/>
          <w:szCs w:val="16"/>
        </w:rPr>
        <w:t>Objaśnienia: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1)</w:t>
      </w:r>
      <w:r w:rsidRPr="00CC7D9B">
        <w:rPr>
          <w:rFonts w:ascii="Arial" w:hAnsi="Arial" w:cs="Arial"/>
          <w:sz w:val="16"/>
          <w:szCs w:val="16"/>
        </w:rPr>
        <w:tab/>
        <w:t xml:space="preserve">Należy podać </w:t>
      </w:r>
      <w:r w:rsidR="000C2308">
        <w:rPr>
          <w:rFonts w:ascii="Arial" w:hAnsi="Arial" w:cs="Arial"/>
          <w:sz w:val="16"/>
          <w:szCs w:val="16"/>
        </w:rPr>
        <w:t>nazwę pełnionej</w:t>
      </w:r>
      <w:r w:rsidRPr="00CC7D9B">
        <w:rPr>
          <w:rFonts w:ascii="Arial" w:hAnsi="Arial" w:cs="Arial"/>
          <w:sz w:val="16"/>
          <w:szCs w:val="16"/>
        </w:rPr>
        <w:t xml:space="preserve"> funkcji.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2)</w:t>
      </w:r>
      <w:r w:rsidRPr="00CC7D9B">
        <w:rPr>
          <w:rFonts w:ascii="Arial" w:hAnsi="Arial" w:cs="Arial"/>
          <w:sz w:val="16"/>
          <w:szCs w:val="16"/>
        </w:rPr>
        <w:tab/>
        <w:t>W dziale I, w zależności od wyników oceny stanu kontroli zarządczej, wypełnia się tylko jedn</w:t>
      </w:r>
      <w:r>
        <w:rPr>
          <w:rFonts w:ascii="Arial" w:hAnsi="Arial" w:cs="Arial"/>
          <w:sz w:val="16"/>
          <w:szCs w:val="16"/>
        </w:rPr>
        <w:t>ą część z części A albo B, albo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C przez zaznaczenie znakiem "X" odpowiedniego wiersza. Pozostałe dwie części wykreśla się. Część D wypełnia się niezależnie od wyników oceny stanu kontroli zarządczej.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3)</w:t>
      </w:r>
      <w:r w:rsidRPr="00CC7D9B">
        <w:rPr>
          <w:rFonts w:ascii="Arial" w:hAnsi="Arial" w:cs="Arial"/>
          <w:sz w:val="16"/>
          <w:szCs w:val="16"/>
        </w:rPr>
        <w:tab/>
        <w:t>Część A wypełnia się w przypadku, gdy kontrola zarządcza w wystarczającym stopniu zapewniła łącznie wszystkie następujące elementy: zgodność działalności z przepisami prawa oraz procedurami wewnętrz</w:t>
      </w:r>
      <w:r>
        <w:rPr>
          <w:rFonts w:ascii="Arial" w:hAnsi="Arial" w:cs="Arial"/>
          <w:sz w:val="16"/>
          <w:szCs w:val="16"/>
        </w:rPr>
        <w:t>nymi, skuteczność i efektywność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działania, wiarygodność sprawozdań, ochronę zasobów, przestrzeganie i promowanie zasad etycznego postępowania,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Pr="00CC7D9B">
        <w:rPr>
          <w:rFonts w:ascii="Arial" w:hAnsi="Arial" w:cs="Arial"/>
          <w:sz w:val="16"/>
          <w:szCs w:val="16"/>
        </w:rPr>
        <w:t>efektywność i skuteczność przepływu informacji oraz zarządzanie ryzykiem.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Część B wypełnia się w przypadku, gdy kontrola zarządcza nie zapewniła w wystarczaj</w:t>
      </w:r>
      <w:r w:rsidR="00A767E8">
        <w:rPr>
          <w:rFonts w:ascii="Arial" w:hAnsi="Arial" w:cs="Arial"/>
          <w:sz w:val="16"/>
          <w:szCs w:val="16"/>
        </w:rPr>
        <w:t>ącym stopniu jednego lub więcej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z wymienionych elementów: zgodności działalności z przepisami prawa oraz procedurami wewnętrznymi, skuteczności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i efektywności działania, wiarygodności sprawozdań, ochrony zasobów, przestrzegania i promowania zasad etycznego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postępowania, efektywności i skuteczności przepływu informacji lub zarządzania ryzykiem, z zastrzeżeniem przypisu 6.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Część C wypełnia się w przypadku, gdy kontrola zarządcza nie zapewniła w wystarczającym stopniu żadnego z wymienionych elementów: zgodności działalności z przepisami prawa oraz procedurami wewnętrzny</w:t>
      </w:r>
      <w:r w:rsidR="00A767E8">
        <w:rPr>
          <w:rFonts w:ascii="Arial" w:hAnsi="Arial" w:cs="Arial"/>
          <w:sz w:val="16"/>
          <w:szCs w:val="16"/>
        </w:rPr>
        <w:t>mi, skuteczności i efektywności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działania, wiarygodności sprawozdań, ochrony zasobów, przestrzegania i promowania zasad etycznego postępowania, efektywności i skuteczności przepływu informacji oraz zarządzania ryzykiem.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Znakiem "X" zaznaczyć odpowiednie wiersze. W przypadku zaznaczenia punktu "innych źródeł informacji" należy je wymienić.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Standardy kontroli zarządczej dla sektora finansów publicznych ogłoszone przez Ministr</w:t>
      </w:r>
      <w:r w:rsidR="00A767E8">
        <w:rPr>
          <w:rFonts w:ascii="Arial" w:hAnsi="Arial" w:cs="Arial"/>
          <w:sz w:val="16"/>
          <w:szCs w:val="16"/>
        </w:rPr>
        <w:t>a Finansów na podstawie art. 69</w:t>
      </w:r>
      <w:r w:rsidR="00F64948">
        <w:rPr>
          <w:rFonts w:ascii="Arial" w:hAnsi="Arial" w:cs="Arial"/>
          <w:sz w:val="16"/>
          <w:szCs w:val="16"/>
        </w:rPr>
        <w:t xml:space="preserve"> ust. 3 ustawy z </w:t>
      </w:r>
      <w:r w:rsidR="00A767E8" w:rsidRPr="00CC7D9B">
        <w:rPr>
          <w:rFonts w:ascii="Arial" w:hAnsi="Arial" w:cs="Arial"/>
          <w:sz w:val="16"/>
          <w:szCs w:val="16"/>
        </w:rPr>
        <w:t>dnia 27 sierpnia 2009 r. o finansach publicznych.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8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Dział II sporządzany jest w przypadku, gdy w dziale I niniejszego oświadczenia zaznaczono część B albo C.</w:t>
      </w:r>
    </w:p>
    <w:p w:rsidR="00A767E8" w:rsidRPr="00CC7D9B" w:rsidRDefault="000C230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A767E8" w:rsidRPr="00CC7D9B">
        <w:rPr>
          <w:rFonts w:ascii="Arial" w:hAnsi="Arial" w:cs="Arial"/>
          <w:sz w:val="16"/>
          <w:szCs w:val="16"/>
          <w:vertAlign w:val="superscript"/>
        </w:rPr>
        <w:t>)</w:t>
      </w:r>
      <w:r w:rsidR="00A767E8" w:rsidRPr="00CC7D9B">
        <w:rPr>
          <w:rFonts w:ascii="Arial" w:hAnsi="Arial" w:cs="Arial"/>
          <w:sz w:val="16"/>
          <w:szCs w:val="16"/>
        </w:rPr>
        <w:tab/>
        <w:t>Dział III sporządza się w przypadku, gdy w dziale I oświadczenia za rok poprzedzający</w:t>
      </w:r>
      <w:r w:rsidR="00A767E8">
        <w:rPr>
          <w:rFonts w:ascii="Arial" w:hAnsi="Arial" w:cs="Arial"/>
          <w:sz w:val="16"/>
          <w:szCs w:val="16"/>
        </w:rPr>
        <w:t xml:space="preserve"> rok, którego dotyczy niniejsze</w:t>
      </w:r>
      <w:r w:rsidR="00F64948">
        <w:rPr>
          <w:rFonts w:ascii="Arial" w:hAnsi="Arial" w:cs="Arial"/>
          <w:sz w:val="16"/>
          <w:szCs w:val="16"/>
        </w:rPr>
        <w:t xml:space="preserve"> </w:t>
      </w:r>
      <w:r w:rsidR="00A767E8" w:rsidRPr="00CC7D9B">
        <w:rPr>
          <w:rFonts w:ascii="Arial" w:hAnsi="Arial" w:cs="Arial"/>
          <w:sz w:val="16"/>
          <w:szCs w:val="16"/>
        </w:rPr>
        <w:t>oświadczenie, była zaznaczona część B albo C lub gdy w roku, którego dotyczy niniejsze oświadczenie, były podejmowane inne niezaplanowane działania mające na celu poprawę funkcjonowania kontroli zarządczej.</w:t>
      </w:r>
    </w:p>
    <w:sectPr w:rsidR="00A767E8" w:rsidRPr="00CC7D9B" w:rsidSect="005413A2">
      <w:pgSz w:w="12240" w:h="15840"/>
      <w:pgMar w:top="851" w:right="1077" w:bottom="284" w:left="107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2D" w:rsidRDefault="00826B2D" w:rsidP="00D71634">
      <w:r>
        <w:separator/>
      </w:r>
    </w:p>
  </w:endnote>
  <w:endnote w:type="continuationSeparator" w:id="0">
    <w:p w:rsidR="00826B2D" w:rsidRDefault="00826B2D" w:rsidP="00D7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2D" w:rsidRDefault="00826B2D" w:rsidP="00D71634">
      <w:r>
        <w:separator/>
      </w:r>
    </w:p>
  </w:footnote>
  <w:footnote w:type="continuationSeparator" w:id="0">
    <w:p w:rsidR="00826B2D" w:rsidRDefault="00826B2D" w:rsidP="00D7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45D"/>
    <w:multiLevelType w:val="hybridMultilevel"/>
    <w:tmpl w:val="87B801A6"/>
    <w:lvl w:ilvl="0" w:tplc="A9E42AC6">
      <w:start w:val="1"/>
      <w:numFmt w:val="decimal"/>
      <w:lvlText w:val="%1)"/>
      <w:lvlJc w:val="left"/>
      <w:pPr>
        <w:ind w:left="1145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" w15:restartNumberingAfterBreak="0">
    <w:nsid w:val="127A0A03"/>
    <w:multiLevelType w:val="hybridMultilevel"/>
    <w:tmpl w:val="759085D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 w15:restartNumberingAfterBreak="0">
    <w:nsid w:val="705D6BDE"/>
    <w:multiLevelType w:val="hybridMultilevel"/>
    <w:tmpl w:val="E982B6DE"/>
    <w:lvl w:ilvl="0" w:tplc="29F0578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C2308"/>
    <w:rsid w:val="00100055"/>
    <w:rsid w:val="00191439"/>
    <w:rsid w:val="001F4CDF"/>
    <w:rsid w:val="00232EA7"/>
    <w:rsid w:val="00272DD4"/>
    <w:rsid w:val="002C2984"/>
    <w:rsid w:val="00366002"/>
    <w:rsid w:val="00480AD0"/>
    <w:rsid w:val="004A3F90"/>
    <w:rsid w:val="004B764B"/>
    <w:rsid w:val="0053602B"/>
    <w:rsid w:val="005413A2"/>
    <w:rsid w:val="00557AED"/>
    <w:rsid w:val="005C31FA"/>
    <w:rsid w:val="005D10AA"/>
    <w:rsid w:val="005E32E8"/>
    <w:rsid w:val="005E3E16"/>
    <w:rsid w:val="006435E5"/>
    <w:rsid w:val="006A33B4"/>
    <w:rsid w:val="006E71D4"/>
    <w:rsid w:val="006F5EE7"/>
    <w:rsid w:val="00775C3C"/>
    <w:rsid w:val="007D2B4B"/>
    <w:rsid w:val="00810863"/>
    <w:rsid w:val="00822C37"/>
    <w:rsid w:val="00826B2D"/>
    <w:rsid w:val="00836BEB"/>
    <w:rsid w:val="008C4333"/>
    <w:rsid w:val="008E4E5D"/>
    <w:rsid w:val="00906B5F"/>
    <w:rsid w:val="0092550F"/>
    <w:rsid w:val="009A2E16"/>
    <w:rsid w:val="009B5C84"/>
    <w:rsid w:val="009E109D"/>
    <w:rsid w:val="00A20E9E"/>
    <w:rsid w:val="00A767E8"/>
    <w:rsid w:val="00BA3A4D"/>
    <w:rsid w:val="00BB2105"/>
    <w:rsid w:val="00C1294C"/>
    <w:rsid w:val="00C24499"/>
    <w:rsid w:val="00C30209"/>
    <w:rsid w:val="00C70CC6"/>
    <w:rsid w:val="00CB6C59"/>
    <w:rsid w:val="00CC6912"/>
    <w:rsid w:val="00CC7D9B"/>
    <w:rsid w:val="00D07118"/>
    <w:rsid w:val="00D2736C"/>
    <w:rsid w:val="00D71634"/>
    <w:rsid w:val="00D804E1"/>
    <w:rsid w:val="00DA6587"/>
    <w:rsid w:val="00DE7B1C"/>
    <w:rsid w:val="00DF19C8"/>
    <w:rsid w:val="00E23218"/>
    <w:rsid w:val="00E646E4"/>
    <w:rsid w:val="00EB262C"/>
    <w:rsid w:val="00EB790D"/>
    <w:rsid w:val="00EC75D0"/>
    <w:rsid w:val="00ED6453"/>
    <w:rsid w:val="00EF6147"/>
    <w:rsid w:val="00F47DEA"/>
    <w:rsid w:val="00F50AEE"/>
    <w:rsid w:val="00F537B5"/>
    <w:rsid w:val="00F64948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1BEBAE-6A9D-4944-A558-F4228AF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1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716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716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D716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>Wolters Kluwer Polska Sp z o.o.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Dominik_Krus</dc:creator>
  <cp:keywords/>
  <dc:description>ZNAKI:0</dc:description>
  <cp:lastModifiedBy>Zdrzalik Jolanta</cp:lastModifiedBy>
  <cp:revision>2</cp:revision>
  <cp:lastPrinted>2019-02-13T07:32:00Z</cp:lastPrinted>
  <dcterms:created xsi:type="dcterms:W3CDTF">2020-06-24T12:11:00Z</dcterms:created>
  <dcterms:modified xsi:type="dcterms:W3CDTF">2020-06-24T12:11:00Z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