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2257"/>
        <w:gridCol w:w="2126"/>
        <w:gridCol w:w="929"/>
        <w:gridCol w:w="914"/>
        <w:gridCol w:w="992"/>
        <w:gridCol w:w="1148"/>
        <w:gridCol w:w="1124"/>
        <w:gridCol w:w="1134"/>
        <w:gridCol w:w="1591"/>
        <w:gridCol w:w="390"/>
      </w:tblGrid>
      <w:tr w:rsidR="007D676F" w:rsidRPr="005D4CF4" w:rsidTr="00AE577E">
        <w:trPr>
          <w:trHeight w:val="60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F4" w:rsidRPr="005D4CF4" w:rsidRDefault="005D4CF4" w:rsidP="005D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6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CF4" w:rsidRDefault="005D4CF4" w:rsidP="002D22B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 w:rsidRPr="005D4C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Plan działalności </w:t>
            </w:r>
            <w:r w:rsidR="002D2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Izby Administracji Skarbowej w Zielonej Górze </w:t>
            </w:r>
            <w:r w:rsidR="00B663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 rok 2021</w:t>
            </w:r>
            <w:r w:rsidRPr="005D4C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5D4C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5D4CF4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(wpisać nazwę jednostki organizacyjnej</w:t>
            </w:r>
            <w:r w:rsidR="00044CF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 xml:space="preserve"> KAS</w:t>
            </w:r>
            <w:r w:rsidRPr="005D4CF4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)</w:t>
            </w:r>
          </w:p>
          <w:p w:rsidR="0067299D" w:rsidRPr="005D4CF4" w:rsidRDefault="0067299D" w:rsidP="0013422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</w:p>
        </w:tc>
      </w:tr>
      <w:tr w:rsidR="005D4CF4" w:rsidRPr="005D4CF4" w:rsidTr="00AE577E">
        <w:trPr>
          <w:trHeight w:val="516"/>
        </w:trPr>
        <w:tc>
          <w:tcPr>
            <w:tcW w:w="1438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CF4" w:rsidRPr="005D4CF4" w:rsidRDefault="005D4CF4" w:rsidP="008B5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D4C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I.  Cele wynikające z kierunków dz</w:t>
            </w:r>
            <w:r w:rsidR="00080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</w:t>
            </w:r>
            <w:r w:rsidR="00B663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ałania i rozwoju KAS na rok 2021</w:t>
            </w:r>
            <w:r w:rsidRPr="005D4C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0544EF" w:rsidRPr="0067299D" w:rsidTr="00AE577E">
        <w:trPr>
          <w:trHeight w:val="382"/>
        </w:trPr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0544EF" w:rsidRPr="0067299D" w:rsidRDefault="000544EF" w:rsidP="005D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Kierunek</w:t>
            </w:r>
          </w:p>
        </w:tc>
        <w:tc>
          <w:tcPr>
            <w:tcW w:w="2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0544EF" w:rsidRPr="0067299D" w:rsidRDefault="000544EF" w:rsidP="006729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Cel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0544EF" w:rsidRPr="0067299D" w:rsidRDefault="000544EF" w:rsidP="005D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Miernik stopnia realizacji celu </w:t>
            </w: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0544EF" w:rsidRPr="0067299D" w:rsidRDefault="000544EF" w:rsidP="005D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0544EF" w:rsidRPr="0067299D" w:rsidRDefault="000544EF" w:rsidP="005D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Wartość bazowa </w:t>
            </w: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4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0544EF" w:rsidRPr="0067299D" w:rsidRDefault="000544EF" w:rsidP="005D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Wartość planowana </w:t>
            </w: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544EF" w:rsidRPr="0067299D" w:rsidRDefault="000544EF" w:rsidP="005D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Zadania i projekty wspierające realizację celu</w:t>
            </w:r>
          </w:p>
        </w:tc>
      </w:tr>
      <w:tr w:rsidR="000544EF" w:rsidRPr="005D4CF4" w:rsidTr="00AE577E">
        <w:trPr>
          <w:trHeight w:val="472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4EF" w:rsidRPr="005D4CF4" w:rsidRDefault="000544EF" w:rsidP="005D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4EF" w:rsidRPr="005D4CF4" w:rsidRDefault="000544EF" w:rsidP="005D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4EF" w:rsidRPr="005D4CF4" w:rsidRDefault="000544EF" w:rsidP="005D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4EF" w:rsidRPr="005D4CF4" w:rsidRDefault="000544EF" w:rsidP="005D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4EF" w:rsidRPr="005D4CF4" w:rsidRDefault="000544EF" w:rsidP="005D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0544EF" w:rsidRPr="00720C9F" w:rsidRDefault="000544EF" w:rsidP="005D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0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 marca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0544EF" w:rsidRPr="00720C9F" w:rsidRDefault="000544EF" w:rsidP="005D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0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 czerwca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0544EF" w:rsidRPr="00720C9F" w:rsidRDefault="000544EF" w:rsidP="005D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0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 września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0544EF" w:rsidRPr="00720C9F" w:rsidRDefault="000544EF" w:rsidP="005D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0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 grudnia</w:t>
            </w:r>
          </w:p>
        </w:tc>
        <w:tc>
          <w:tcPr>
            <w:tcW w:w="19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544EF" w:rsidRPr="005D4CF4" w:rsidRDefault="000544EF" w:rsidP="005D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20882" w:rsidRPr="005D4CF4" w:rsidTr="00AE577E">
        <w:trPr>
          <w:trHeight w:val="211"/>
        </w:trPr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KIERUNEK I </w:t>
            </w:r>
          </w:p>
          <w:p w:rsid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Zapewnienie stabilnych finansów publicznych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Zwiększenie skuteczności działań związanych </w:t>
            </w:r>
          </w:p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systemem monitorowania przewozu i obrotu SENT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537BD4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reakcji organów KAS na zastrzeżenia dotyczące zgłoszeń przewozu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12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12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120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60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120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60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120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120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60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Default="009E3828" w:rsidP="00120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Bieżący mo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nitoring IAS wykonania miernika</w:t>
            </w:r>
          </w:p>
        </w:tc>
      </w:tr>
      <w:tr w:rsidR="00120882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Dostarczanie ministrowi właściwemu do spraw finansów publicznych oraz innym organom administracji publicznej informacji o istotnych ryzykach realizacji zadań w obszarze gospodarowania krajowymi środkami publicznymi i mieniem państwowym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537BD4" w:rsidRDefault="00120882" w:rsidP="0053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Średni czas trwania audytu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12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dni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12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12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≤ 90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12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≤ 90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12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≤ 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12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≤ 90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D76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Bieżący monitoring</w:t>
            </w:r>
          </w:p>
        </w:tc>
      </w:tr>
      <w:tr w:rsidR="00120882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Efektywne zarządzanie środkami publicznymi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537BD4" w:rsidRDefault="00120882" w:rsidP="0053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Stopień realizacji planu audytów środków zagranicznych w odniesieniu do projektów oraz systemów zarządzania i kontroli - terminowość audytów zleconych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44E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Bieżący </w:t>
            </w:r>
          </w:p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monitoring</w:t>
            </w:r>
          </w:p>
        </w:tc>
      </w:tr>
      <w:tr w:rsidR="00120882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Wzrost skuteczności </w:t>
            </w:r>
          </w:p>
          <w:p w:rsid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efektywności poboru należności podatkowych </w:t>
            </w:r>
          </w:p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działalności pionu kontroli KAS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537BD4" w:rsidRDefault="00120882" w:rsidP="0053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Skuteczność kontroli dotyczących podatków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32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32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32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32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066FC7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  <w:r w:rsidRPr="0006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Bieżący monitoring IAS wy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konania miernika.</w:t>
            </w:r>
          </w:p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  <w:r w:rsidRPr="0006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Spotkania okresowe z Zastępcami Naczelników oraz kierownikami komórek kontroli podatkowej oraz kontroli celno-skarbowej i postępowania podatkowego</w:t>
            </w:r>
          </w:p>
        </w:tc>
      </w:tr>
      <w:tr w:rsidR="00120882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53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Skuteczność kontroli dotyczących podatków przeprowadzonych w kluczowych podmiotach w zakresie podatku dochodowego od osób </w:t>
            </w:r>
            <w:r w:rsidR="0072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prawnych </w:t>
            </w: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(CIT)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066FC7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  <w:r w:rsidRPr="0006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Bieżący monitorin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 IAS wykonania miernika.</w:t>
            </w:r>
          </w:p>
          <w:p w:rsidR="00120882" w:rsidRPr="00066FC7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  <w:r w:rsidRPr="0006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Udział w pracach zespołu do prowadzenia analizy ryzyka w zakresie cen transferowych oraz sporządzania </w:t>
            </w:r>
            <w:proofErr w:type="spellStart"/>
            <w:r w:rsidRPr="0006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benchmarkingu</w:t>
            </w:r>
            <w:proofErr w:type="spellEnd"/>
            <w:r w:rsidRPr="0006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podmiotów wytypowanych do kontro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 w zakresie cen transferowych.</w:t>
            </w:r>
          </w:p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3. </w:t>
            </w:r>
            <w:r w:rsidRPr="0006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Narady okresowe z Naczelnikiem LUS i Zastępcą Naczelnika LUCS odpowiedzialnym za pion kontroli.</w:t>
            </w:r>
          </w:p>
        </w:tc>
      </w:tr>
      <w:tr w:rsidR="004D7E4E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D7E4E" w:rsidRPr="007D676F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Wzrost skuteczności </w:t>
            </w:r>
          </w:p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efektywności poboru należności podatkowych </w:t>
            </w:r>
          </w:p>
          <w:p w:rsidR="004D7E4E" w:rsidRPr="007D676F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niepodatkowych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Default="00537BD4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Udział</w:t>
            </w:r>
            <w:r w:rsidR="004D7E4E"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tytułów wykonawczych zakończonych zapłatą </w:t>
            </w:r>
          </w:p>
          <w:p w:rsidR="004D7E4E" w:rsidRPr="00537BD4" w:rsidRDefault="00537BD4" w:rsidP="0053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zakończonych </w:t>
            </w:r>
            <w:r w:rsidR="004D7E4E"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tytułach wykonawczych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60,15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 Udzielanie wyjaśnień, co do sposobu realizacji zadań.</w:t>
            </w:r>
          </w:p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Okresowe analizy poziomu osiągnięcia celu.</w:t>
            </w:r>
          </w:p>
        </w:tc>
      </w:tr>
      <w:tr w:rsidR="004D7E4E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D7E4E" w:rsidRPr="007D676F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4D7E4E" w:rsidRPr="007D676F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 wyegzekwowanych zal</w:t>
            </w:r>
            <w:r w:rsidR="0053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egłości w okresie sprawozdawczym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tys. zł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13 281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28 134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44 980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61 716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 Udzielanie wyjaśnień, co do sposobu realizacji zadań. </w:t>
            </w:r>
          </w:p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Wykonywanie nadzoru nad US woj. lubuskiego poprzez kierowanie pisemnych zaleceń oraz organizowanie narad i spotkań.</w:t>
            </w:r>
          </w:p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 Okresowe analizy poziomu osiągnięcia celu.</w:t>
            </w:r>
          </w:p>
        </w:tc>
      </w:tr>
      <w:tr w:rsidR="004D7E4E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D7E4E" w:rsidRPr="007D676F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4D7E4E" w:rsidRPr="007D676F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Wskaźnik ograniczania przyrostu zaległości wymagalnych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≤ 105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≤ 105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≤ 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≤ 105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 Wykonywanie nadzoru nad US woj. lubuskiego poprzez kierowanie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pisemnych zaleceń oraz organizowanie narad i spotkań.</w:t>
            </w:r>
          </w:p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Udzielanie wyjaśnień, co do sposobu realizacji zadań.</w:t>
            </w:r>
          </w:p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 Okresowe analizy poziomu osiągnięcia celu.</w:t>
            </w:r>
          </w:p>
        </w:tc>
      </w:tr>
      <w:tr w:rsidR="004D7E4E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D7E4E" w:rsidRPr="007D676F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4D7E4E" w:rsidRPr="007D676F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53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Realizacja należności publicznoprawnych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tys. zł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522 400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1 102 202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1 678 732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2 279 304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 Wzrost skuteczności finansowej prowadzonych czynności sprawdzających </w:t>
            </w:r>
          </w:p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kontroli.</w:t>
            </w:r>
          </w:p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Zwiększenie kwoty wyegzekwowanej.</w:t>
            </w:r>
          </w:p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 Wykonywanie nadzoru nad US woj. lubuskiego poprzez  kierowanie pisemnych zaleceń oraz organizowanie narad i spotkań.</w:t>
            </w:r>
          </w:p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 Szkolenia pracowników oraz udzielanie wyjaśnień, co do sposobu realizacji zadań.</w:t>
            </w:r>
          </w:p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 Okresowe analizy poziomu osiągnięcia celu.</w:t>
            </w:r>
          </w:p>
        </w:tc>
      </w:tr>
      <w:tr w:rsidR="0072732B" w:rsidRPr="005D4CF4" w:rsidTr="00AE577E">
        <w:trPr>
          <w:trHeight w:val="224"/>
        </w:trPr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KIERUNEK II </w:t>
            </w: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Klientocentryczność</w:t>
            </w:r>
            <w:proofErr w:type="spellEnd"/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Podniesienie jakości orzecznictwa KAS </w:t>
            </w: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zakresie postępowań podatkowych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 decyzji dyrektora IAS</w:t>
            </w:r>
          </w:p>
          <w:p w:rsidR="00D7662D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naczelnika UCS uchylonych prawomocnie przez WSA w stosunku do łącznej liczby decyzji wydanych przez dyrektora IAS i naczelnika UCS </w:t>
            </w:r>
          </w:p>
          <w:p w:rsidR="0072732B" w:rsidRP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danym roku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E4499C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≤ 18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≤ 18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≤ 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≤ 18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3A5DA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Przekazywanie do LUCS wyjaśnień otrzymanych z MF dotyczących stosowania przepisów prawa podatkowego oraz o jego zmianach a także o orzeczeniach sądów.</w:t>
            </w:r>
          </w:p>
          <w:p w:rsidR="0072732B" w:rsidRPr="003A5DA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Szkolenia zewnętrzne dla pracowników.</w:t>
            </w:r>
          </w:p>
          <w:p w:rsidR="0072732B" w:rsidRPr="003A5DA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Okresowa analiza orzeczeń WSA i NSA.</w:t>
            </w:r>
          </w:p>
          <w:p w:rsidR="0072732B" w:rsidRPr="003A5DA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Bieżące zapoznawanie się pracowników ze zmianami w przepisach prawa, aktualnym orzecznictwem, oraz interpretacjami MF,</w:t>
            </w:r>
          </w:p>
          <w:p w:rsidR="0072732B" w:rsidRPr="003A5DA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Zwracanie się w razie potrzeby do Działu Obsługi Prawnej o wydanie opinii prawnej w trakcie załatwiania spraw, bądź o zaopiniowanie projektu decyzji/ postanowienia,</w:t>
            </w:r>
          </w:p>
          <w:p w:rsidR="0072732B" w:rsidRPr="00066FC7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między komórkami w sprawach związanych.</w:t>
            </w:r>
          </w:p>
        </w:tc>
      </w:tr>
      <w:tr w:rsidR="0072732B" w:rsidRPr="005D4CF4" w:rsidTr="00AE577E">
        <w:trPr>
          <w:trHeight w:val="224"/>
        </w:trPr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Nowoczesna, przyjazna, bezpieczna i wielokanałowa obsługa podatnika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trwania postępowań podatkowych wszczętych na wniosek podatnika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dni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E4499C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24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24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 N</w:t>
            </w:r>
            <w:r w:rsidR="00AE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adzór nad urzędami</w:t>
            </w:r>
          </w:p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szczególności poprzez: analizy, kontrole, instruktaż, spotkania z kierownikami odpowi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ednich komórek organizacyjnych,</w:t>
            </w:r>
          </w:p>
          <w:p w:rsidR="0072732B" w:rsidRPr="00C12E5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 bieżące monitorowanie poziomu wykonania mierni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 za poszczególne miesiące 2021 </w:t>
            </w:r>
            <w:r w:rsidRPr="00C1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r., wysyłanie pism do urzędów, w których realizacja miernika jest zagrożon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 o podjęcie stosownych działań.</w:t>
            </w:r>
          </w:p>
          <w:p w:rsidR="0072732B" w:rsidRPr="00C12E5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S</w:t>
            </w:r>
            <w:r w:rsidRPr="00C1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zkolenia dla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pracowników urzędów skarbowych.</w:t>
            </w:r>
          </w:p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 O</w:t>
            </w:r>
            <w:r w:rsidRPr="00C1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kresowa analiza orzeczeń WSA i NSA oraz przekazywanie </w:t>
            </w:r>
          </w:p>
          <w:p w:rsidR="0072732B" w:rsidRPr="00C12E5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w tym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zakresie informacji do urzędów.</w:t>
            </w:r>
          </w:p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 B</w:t>
            </w:r>
            <w:r w:rsidRPr="00C1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eżące przekazywanie do urzędów </w:t>
            </w:r>
            <w:r w:rsidRPr="00C1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wyjaśnień otrzymanych z MF dotyczących stosowania przepisów prawa podatkowego oraz </w:t>
            </w:r>
          </w:p>
          <w:p w:rsidR="0072732B" w:rsidRPr="00C12E5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 jego zmianach.</w:t>
            </w:r>
          </w:p>
        </w:tc>
      </w:tr>
      <w:tr w:rsidR="0072732B" w:rsidRPr="005D4CF4" w:rsidTr="00AE577E">
        <w:trPr>
          <w:trHeight w:val="224"/>
        </w:trPr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Automatyzacja </w:t>
            </w: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digitalizacja usług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537BD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obsługi zgłoszenia celnego wyliczany w imporcie oraz eksporcie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minuty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≤ 34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≤ 34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≤ 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≤ 34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Bieżący mo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nitoring IAS wykonania miernika</w:t>
            </w:r>
          </w:p>
        </w:tc>
      </w:tr>
      <w:tr w:rsidR="0072732B" w:rsidRPr="005D4CF4" w:rsidTr="00AE577E">
        <w:trPr>
          <w:trHeight w:val="224"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KIERUNEK III</w:t>
            </w: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rozwoju krajowego systemu finansowego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Wspieranie bezpieczeństwa obrotu gospodarczego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Liczba ujawnień </w:t>
            </w:r>
          </w:p>
          <w:p w:rsidR="0072732B" w:rsidRPr="00537BD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zakresu nadzoru rynku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Default="0072732B" w:rsidP="00727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Bieżący mo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nitoring IAS wykonania miernika</w:t>
            </w:r>
          </w:p>
        </w:tc>
      </w:tr>
      <w:tr w:rsidR="0072732B" w:rsidRPr="005D4CF4" w:rsidTr="00AE577E">
        <w:trPr>
          <w:trHeight w:val="224"/>
        </w:trPr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KIERUNEK IV</w:t>
            </w: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Wzmocnienie zdolności organizacji do skutecznej realizacji zadań</w:t>
            </w:r>
          </w:p>
        </w:tc>
        <w:tc>
          <w:tcPr>
            <w:tcW w:w="2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Poprawa skuteczności </w:t>
            </w: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efektywności działania pionu kontroli KAS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realizacji postępowań kontrolnych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wszczętych przed 1 marca 2017 r.</w:t>
            </w: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kontroli celno-skarbowych </w:t>
            </w: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podatkowych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9E3828" w:rsidRDefault="0072732B" w:rsidP="00727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  <w:r w:rsidRPr="009E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Bieżący mo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nitoring IAS wykonania miernika.</w:t>
            </w:r>
          </w:p>
          <w:p w:rsidR="0072732B" w:rsidRPr="009E3828" w:rsidRDefault="0072732B" w:rsidP="00727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  <w:r w:rsidRPr="009E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Spotkania okresowe z Zastępcami Naczelników oraz kierownikami komórek kontroli podatkowej oraz kontroli celno-skarbowej i postępowania podatkowego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72732B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Efektywność prowadzenia</w:t>
            </w: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kontroli </w:t>
            </w: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zakresie cen transferowych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≥ 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≥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≥ 5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066FC7" w:rsidRDefault="0072732B" w:rsidP="0072732B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  <w:r w:rsidRPr="0006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Bieżący mo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nitoring IAS wykonania miernika.</w:t>
            </w:r>
          </w:p>
          <w:p w:rsidR="0072732B" w:rsidRDefault="0072732B" w:rsidP="0072732B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2. Udział w pracach zespołu do prowadzenia analizy ryzyka w zakresie cen transferowych oraz sporządzania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benchmarkingu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podmiotów wytypowanych do kontroli w zakresie cen transferowych.</w:t>
            </w:r>
          </w:p>
          <w:p w:rsidR="0072732B" w:rsidRPr="00066FC7" w:rsidRDefault="0072732B" w:rsidP="00727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3. </w:t>
            </w:r>
            <w:r w:rsidRPr="0006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Narady okresowe z Naczelnikiem LUS i Zastępcą Naczelnika LUCS odpowiedzialnym za pion kontroli.</w:t>
            </w:r>
          </w:p>
        </w:tc>
      </w:tr>
      <w:tr w:rsidR="0072732B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Efektywność real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izacji czynności sprawdzających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mln. zł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E676DA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  <w:r w:rsidRPr="00E67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Bieżący mo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nitoring IAS wykonania miernika.</w:t>
            </w: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  <w:r w:rsidRPr="00E67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Spotkania okresowe z Zastępcami Naczelników oraz kierownikami komórek czynności sprawdzających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72732B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Poprawa efektywności </w:t>
            </w: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skuteczności postępowań karnych i karnych skarbowych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Udział postępowań przygotowawczych prowadzonych w formie śledztwa w sprawach </w:t>
            </w:r>
          </w:p>
          <w:p w:rsidR="0072732B" w:rsidRPr="00537BD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 przestępstwa i przestępstwa skarbowe, zakończonych skierowaniem sprawy do sądu w ogólnej liczbie postępowań przygotowawczych prowadzonych w formie śledztwa zakończonych merytorycznie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65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65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 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 68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6271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1.Nadzór.</w:t>
            </w:r>
          </w:p>
          <w:p w:rsidR="0072732B" w:rsidRPr="0076271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2.Szkolenia.</w:t>
            </w:r>
          </w:p>
          <w:p w:rsidR="0072732B" w:rsidRPr="001356C8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76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3.Instruktaż.</w:t>
            </w:r>
          </w:p>
        </w:tc>
      </w:tr>
      <w:tr w:rsidR="0072732B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Udział postępowań przygotowawczych prowadzonych w formie dochodzenia w sprawach o przestępstwa, przestępstwa skarbowe i wykroczenia skarbowe, zakończonych skierowaniem sprawy do sądu lub nałożeniem grzywny w drodze mandatu karnego w ogólnej liczbie postępowań przygotowawczych </w:t>
            </w: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prowadzonych w formie dochodzenia zakończonych merytorycznie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67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67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70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6271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1.Nadzór.</w:t>
            </w:r>
          </w:p>
          <w:p w:rsidR="0072732B" w:rsidRPr="0076271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2.Szkolenia.</w:t>
            </w:r>
          </w:p>
          <w:p w:rsidR="0072732B" w:rsidRPr="001356C8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76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3.Instruktaż.</w:t>
            </w:r>
          </w:p>
        </w:tc>
      </w:tr>
      <w:tr w:rsidR="0072732B" w:rsidRPr="005D4CF4" w:rsidTr="00AE577E">
        <w:trPr>
          <w:gridAfter w:val="1"/>
          <w:wAfter w:w="390" w:type="dxa"/>
          <w:trHeight w:val="451"/>
        </w:trPr>
        <w:tc>
          <w:tcPr>
            <w:tcW w:w="13999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 w:rsidRPr="005D4CF4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[1] jeden cel może mieć więcej niż jeden miernik</w:t>
            </w:r>
          </w:p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[2] wartość osiągnięta na koniec roku sprawozdawczego  poprzedzającego okres planowany</w:t>
            </w:r>
          </w:p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[3] wartość planowana do osiągnięcia na koniec danego okresu  (narastająco). Wartość planowana  na 31 grudnia  danego roku  jest wartością docelową do osiągnięcia  w danym  roku.</w:t>
            </w:r>
          </w:p>
          <w:p w:rsidR="0072732B" w:rsidRPr="002E2368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  <w:p w:rsidR="0072732B" w:rsidRPr="005D4CF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D4C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II. Inne cele jednostki:</w:t>
            </w:r>
          </w:p>
        </w:tc>
      </w:tr>
      <w:tr w:rsidR="0072732B" w:rsidRPr="0067299D" w:rsidTr="00AE577E">
        <w:trPr>
          <w:trHeight w:val="405"/>
        </w:trPr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72732B" w:rsidRPr="0067299D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Kierunek</w:t>
            </w:r>
          </w:p>
        </w:tc>
        <w:tc>
          <w:tcPr>
            <w:tcW w:w="2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72732B" w:rsidRPr="0067299D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Cel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72732B" w:rsidRPr="0067299D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Miernik stopnia realizacji celu </w:t>
            </w: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72732B" w:rsidRPr="0067299D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72732B" w:rsidRPr="0067299D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Wartość bazowa </w:t>
            </w: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4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72732B" w:rsidRPr="0067299D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Wartość planowana </w:t>
            </w: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72732B" w:rsidRPr="0067299D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Zadania i projekty wspierające realizację celu</w:t>
            </w:r>
          </w:p>
        </w:tc>
      </w:tr>
      <w:tr w:rsidR="0072732B" w:rsidRPr="005D4CF4" w:rsidTr="00AE577E">
        <w:trPr>
          <w:trHeight w:val="627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732B" w:rsidRPr="005D4CF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732B" w:rsidRPr="005D4CF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732B" w:rsidRPr="005D4CF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732B" w:rsidRPr="005D4CF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732B" w:rsidRPr="005D4CF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72732B" w:rsidRPr="000544E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 marca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72732B" w:rsidRPr="000544E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 czerwca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72732B" w:rsidRPr="000544E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 września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72732B" w:rsidRPr="000544E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 grudnia</w:t>
            </w:r>
          </w:p>
        </w:tc>
        <w:tc>
          <w:tcPr>
            <w:tcW w:w="19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732B" w:rsidRPr="005D4CF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2732B" w:rsidRPr="005D4CF4" w:rsidTr="00AE577E">
        <w:trPr>
          <w:trHeight w:val="148"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2732B" w:rsidRPr="00D636E2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63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KIERUNEK I</w:t>
            </w:r>
          </w:p>
          <w:p w:rsidR="0072732B" w:rsidRPr="0009340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2732B" w:rsidRPr="0009340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Zapewnienie stabilnych finansów publicznych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72732B" w:rsidRPr="0009340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Wzrost skuteczności </w:t>
            </w:r>
          </w:p>
          <w:p w:rsidR="0072732B" w:rsidRPr="0009340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efektywności poboru należności podatkowych </w:t>
            </w:r>
          </w:p>
          <w:p w:rsidR="0072732B" w:rsidRPr="0009340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  <w:r w:rsidRPr="00093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niepodatkowych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732B" w:rsidRPr="00537BD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9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wszczynania egzekucji podatkowych tytułów wykonawczych czynnych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732B" w:rsidRPr="006811E9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11E9">
              <w:rPr>
                <w:rFonts w:ascii="Times New Roman" w:eastAsia="Times New Roman" w:hAnsi="Times New Roman" w:cs="Times New Roman"/>
                <w:bCs/>
                <w:lang w:eastAsia="pl-PL"/>
              </w:rPr>
              <w:t>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732B" w:rsidRPr="006811E9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11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732B" w:rsidRPr="006811E9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11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&lt; 6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732B" w:rsidRPr="006811E9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11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&lt; 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732B" w:rsidRPr="006811E9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11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&lt;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732B" w:rsidRPr="006811E9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11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&lt; 3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732B" w:rsidRPr="0009340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 Miernik wspierający realizację zaplanowanej kwoty wyegzekwowanych zaległości w okresie sprawozdawczym</w:t>
            </w:r>
            <w:r w:rsidRPr="00093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72732B" w:rsidRPr="0009340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Okresowe analizy poziomu osiągnięcia celu.</w:t>
            </w:r>
            <w:r w:rsidRPr="0009340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079D5" w:rsidRPr="005D4CF4" w:rsidTr="00AE577E">
        <w:trPr>
          <w:trHeight w:val="148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D5" w:rsidRPr="00B12BCA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KIERUNEK II </w:t>
            </w:r>
          </w:p>
          <w:p w:rsidR="007079D5" w:rsidRPr="00B12BCA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079D5" w:rsidRPr="00D636E2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1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Klientocentryczność</w:t>
            </w:r>
            <w:proofErr w:type="spellEnd"/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79D5" w:rsidRPr="00093404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Skrócenie czasu załatwiania spraw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9D5" w:rsidRPr="007079D5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79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Terminowość rozpatrywania </w:t>
            </w:r>
            <w:proofErr w:type="spellStart"/>
            <w:r w:rsidRPr="007079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odwołań</w:t>
            </w:r>
            <w:proofErr w:type="spellEnd"/>
            <w:r w:rsidRPr="007079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przez dyrektora izby administracji skarbowej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zakresie podatku CIT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9D5" w:rsidRPr="00E70E78" w:rsidRDefault="007079D5" w:rsidP="007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dni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9D5" w:rsidRPr="00E70E78" w:rsidRDefault="007079D5" w:rsidP="007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9D5" w:rsidRPr="0021752C" w:rsidRDefault="007079D5" w:rsidP="00707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9D5" w:rsidRPr="0021752C" w:rsidRDefault="007079D5" w:rsidP="00707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9D5" w:rsidRPr="0021752C" w:rsidRDefault="007079D5" w:rsidP="00707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9D5" w:rsidRPr="0021752C" w:rsidRDefault="007079D5" w:rsidP="00707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1C0A44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C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Bieżący monitoring realizacji zaplanowanej wartości miernika oraz identyfikowanie ewentualnych przyczyn nieosiągnięci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 ww. wartość i ich niwelowanie</w:t>
            </w:r>
          </w:p>
        </w:tc>
      </w:tr>
      <w:tr w:rsidR="007079D5" w:rsidRPr="005D4CF4" w:rsidTr="00AE577E">
        <w:trPr>
          <w:trHeight w:val="148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D5" w:rsidRPr="00B12BCA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79D5" w:rsidRPr="00093404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7079D5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7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Terminowość rozpatrywania </w:t>
            </w:r>
            <w:proofErr w:type="spellStart"/>
            <w:r w:rsidRPr="00707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odwołań</w:t>
            </w:r>
            <w:proofErr w:type="spellEnd"/>
            <w:r w:rsidRPr="00707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przez dyrektora izby administracji skarbowej w zakresie podatku PIT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9D5" w:rsidRPr="00E70E78" w:rsidRDefault="007079D5" w:rsidP="007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dni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9D5" w:rsidRPr="00E70E78" w:rsidRDefault="007079D5" w:rsidP="007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720C9F" w:rsidRDefault="007079D5" w:rsidP="007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720C9F" w:rsidRDefault="007079D5" w:rsidP="007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720C9F" w:rsidRDefault="007079D5" w:rsidP="007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720C9F" w:rsidRDefault="007079D5" w:rsidP="007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80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093404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C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Bieżący monitoring realizacji zaplanowanej wartości miernika oraz identyfikowanie ewentualnych przyczyn nieosiągnięci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 ww. wartość i ich niwelowanie</w:t>
            </w:r>
          </w:p>
        </w:tc>
      </w:tr>
      <w:tr w:rsidR="007079D5" w:rsidRPr="005D4CF4" w:rsidTr="00AE577E">
        <w:trPr>
          <w:trHeight w:val="148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D5" w:rsidRPr="00B12BCA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79D5" w:rsidRPr="00093404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7079D5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7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Terminowość rozpatrywania </w:t>
            </w:r>
            <w:proofErr w:type="spellStart"/>
            <w:r w:rsidRPr="00707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odwołań</w:t>
            </w:r>
            <w:proofErr w:type="spellEnd"/>
            <w:r w:rsidRPr="00707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przez dyrektora izby administracji skarbowej w zakresie podatku VAT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9D5" w:rsidRPr="00E70E78" w:rsidRDefault="007079D5" w:rsidP="007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dni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9D5" w:rsidRPr="00E70E78" w:rsidRDefault="007079D5" w:rsidP="007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720C9F" w:rsidRDefault="007079D5" w:rsidP="007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720C9F" w:rsidRDefault="007079D5" w:rsidP="007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720C9F" w:rsidRDefault="007079D5" w:rsidP="007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720C9F" w:rsidRDefault="007079D5" w:rsidP="007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100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093404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3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Bieżące monitorowanie realizacji zaplanowanej wartości miernika oraz identyfikowanie ewentualnych przyczyn nieosiągnięcia ww. wartość i ich niwelowanie.</w:t>
            </w:r>
          </w:p>
        </w:tc>
      </w:tr>
      <w:tr w:rsidR="00EC09BD" w:rsidRPr="005D4CF4" w:rsidTr="00AE577E">
        <w:trPr>
          <w:trHeight w:val="148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9BD" w:rsidRPr="00B12BCA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09BD" w:rsidRPr="00093404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079D5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Terminowość rozpatrywania </w:t>
            </w:r>
            <w:proofErr w:type="spellStart"/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odwołań</w:t>
            </w:r>
            <w:proofErr w:type="spellEnd"/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przez dyrektora izby administracji skarbowej w zakresie akcyzy  i kar pieniężnych wymierzonych z tytułu naruszenia przepisów ustawy o grach hazardowych</w:t>
            </w: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  <w:t xml:space="preserve">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E70E78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dni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E70E78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80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9BD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3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Bieżąca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analiza dokumentów wpływających</w:t>
            </w:r>
          </w:p>
          <w:p w:rsidR="00EC09BD" w:rsidRPr="00093404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3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w toku.</w:t>
            </w:r>
          </w:p>
        </w:tc>
      </w:tr>
      <w:tr w:rsidR="00EC09BD" w:rsidRPr="005D4CF4" w:rsidTr="00AE577E">
        <w:trPr>
          <w:trHeight w:val="148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9BD" w:rsidRPr="00B12BCA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09BD" w:rsidRPr="00093404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079D5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7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Terminowość rozpatrywania </w:t>
            </w:r>
            <w:proofErr w:type="spellStart"/>
            <w:r w:rsidRPr="00707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odwołań</w:t>
            </w:r>
            <w:proofErr w:type="spellEnd"/>
            <w:r w:rsidRPr="00707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przez dyrektora izby administracji skarb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owej w zakresie kar pieniężnych - SENT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E70E78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dni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E70E78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100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9BD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 Bieżący nadzór.</w:t>
            </w:r>
          </w:p>
          <w:p w:rsidR="00EC09BD" w:rsidRPr="00093404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Monitoring wykonania miernika.</w:t>
            </w:r>
          </w:p>
        </w:tc>
      </w:tr>
      <w:tr w:rsidR="00EC09BD" w:rsidRPr="005D4CF4" w:rsidTr="00AE577E">
        <w:trPr>
          <w:trHeight w:val="148"/>
        </w:trPr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0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KIERUNEK IV</w:t>
            </w:r>
          </w:p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C09BD" w:rsidRPr="00D01C7B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Wzmocnienie zdolności </w:t>
            </w:r>
            <w:r w:rsidRPr="00720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organizacji do skutecznej realizacji zadań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C09BD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0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Poprawa skuteczności </w:t>
            </w:r>
          </w:p>
          <w:p w:rsidR="00EC09BD" w:rsidRPr="00D01C7B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0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efektywności działania pionu kontroli KAS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537BD4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0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kontroli podatkowych i kontroli celno-skarbowych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7D676F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E4499C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720C9F" w:rsidRDefault="00EC09BD" w:rsidP="00EC0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C9F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720C9F" w:rsidRDefault="00EC09BD" w:rsidP="00EC0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C9F">
              <w:rPr>
                <w:rFonts w:ascii="Times New Roman" w:hAnsi="Times New Roman" w:cs="Times New Roman"/>
                <w:bCs/>
                <w:sz w:val="20"/>
                <w:szCs w:val="20"/>
              </w:rPr>
              <w:t>220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720C9F" w:rsidRDefault="00EC09BD" w:rsidP="00EC0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C9F">
              <w:rPr>
                <w:rFonts w:ascii="Times New Roman" w:hAnsi="Times New Roman" w:cs="Times New Roman"/>
                <w:bCs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720C9F" w:rsidRDefault="00EC09BD" w:rsidP="00EC0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C9F">
              <w:rPr>
                <w:rFonts w:ascii="Times New Roman" w:hAnsi="Times New Roman" w:cs="Times New Roman"/>
                <w:bCs/>
                <w:sz w:val="20"/>
                <w:szCs w:val="20"/>
              </w:rPr>
              <w:t>550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0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Bieżący mo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nitoring IAS wykonania miernika.</w:t>
            </w:r>
          </w:p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0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Spotkania okresowe z Zastępcami Naczelników oraz kierownikami komórek kontroli podatkowej oraz kontroli celno-skarbowej i postępowania podatkowego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EC09BD" w:rsidRPr="005D4CF4" w:rsidTr="00AE577E">
        <w:trPr>
          <w:trHeight w:val="148"/>
        </w:trPr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09BD" w:rsidRPr="00591E82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1E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Poprawa efektywności </w:t>
            </w:r>
          </w:p>
          <w:p w:rsidR="00EC09BD" w:rsidRPr="00D01C7B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1E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skuteczności postępowań karnych i karnych skarbowych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D7662D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wszczęcia postępowania przygotowawczego od daty wpływu zawiadomienia o naruszeniu przep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isów (tzw. informacji własnych)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1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DC56F1" w:rsidP="00EC09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6F1">
              <w:rPr>
                <w:rFonts w:ascii="Times New Roman" w:hAnsi="Times New Roman" w:cs="Times New Roman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C09B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DC56F1" w:rsidP="00EC09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≤</w:t>
            </w:r>
            <w:r w:rsidR="00EC0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C09BD" w:rsidRPr="00591E8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DC56F1" w:rsidP="00EC09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6F1">
              <w:rPr>
                <w:rFonts w:ascii="Times New Roman" w:hAnsi="Times New Roman" w:cs="Times New Roman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C09BD" w:rsidRPr="00591E8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DC56F1" w:rsidP="00DC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6F1">
              <w:rPr>
                <w:rFonts w:ascii="Times New Roman" w:hAnsi="Times New Roman" w:cs="Times New Roman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C09BD" w:rsidRPr="00591E8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3824C9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1.Bieżący nadzór - analiza akt postępowań, analiza comiesięcznych zestawień statystycznych i informacji przesyłanych na żądanie DIAS.</w:t>
            </w:r>
          </w:p>
          <w:p w:rsidR="00EC09BD" w:rsidRPr="003824C9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2.Analiza ustaleń pokontrolnych.</w:t>
            </w:r>
          </w:p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3.Instruktaż.</w:t>
            </w:r>
          </w:p>
        </w:tc>
      </w:tr>
      <w:tr w:rsidR="00EC09BD" w:rsidRPr="005D4CF4" w:rsidTr="00AE577E">
        <w:trPr>
          <w:trHeight w:val="148"/>
        </w:trPr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3824C9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Pr="00F22F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iczba </w:t>
            </w:r>
            <w:proofErr w:type="spellStart"/>
            <w:r w:rsidRPr="00F22F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odstąpień</w:t>
            </w:r>
            <w:proofErr w:type="spellEnd"/>
            <w:r w:rsidRPr="00F22F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wszczęcia postępowania karnego skarbowego w ogólnej liczbie wpływających do komórki </w:t>
            </w:r>
            <w:r w:rsidRPr="00F22F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zajmującej się sprawami karnymi skarbowymi w urzędach skarbowych woj. lubuskiego zaw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iadomień o naruszeniu przepisów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EC09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 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EC09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 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EC09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EC09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 20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3824C9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1.Bieżący nadzór - analiza akt postępowań, analiza comiesięcznych zestawień statystycznych i informacji </w:t>
            </w:r>
            <w:r w:rsidRPr="00382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przesyłanych na żądanie DIAS.</w:t>
            </w:r>
          </w:p>
          <w:p w:rsidR="00EC09BD" w:rsidRPr="003824C9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2.Analiza ustaleń pokontrolnych.</w:t>
            </w:r>
          </w:p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3.Instruktaż.</w:t>
            </w:r>
          </w:p>
        </w:tc>
      </w:tr>
      <w:tr w:rsidR="00EC09BD" w:rsidRPr="005D4CF4" w:rsidTr="00AE577E">
        <w:trPr>
          <w:trHeight w:val="148"/>
        </w:trPr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D7662D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Pr="00F22F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iczba </w:t>
            </w:r>
            <w:proofErr w:type="spellStart"/>
            <w:r w:rsidRPr="00F22F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odstąpień</w:t>
            </w:r>
            <w:proofErr w:type="spellEnd"/>
            <w:r w:rsidRPr="00F22F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wszczęcia postępowania karnego skarbowego w ogólnej liczbie wpływających do komórki  dochodzeniowo-śledczej w lubuskim urzędzie celno-skarbowym zawiadomień o naruszeniu przepisów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EC09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 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EC09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 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EC09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EC09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 10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3824C9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1.Bieżący nadzór - analiza akt postępowań, analiza comiesięcznych zestawień statystycznych i informacji przesyłanych na żądanie DIAS.</w:t>
            </w:r>
          </w:p>
          <w:p w:rsidR="00EC09BD" w:rsidRPr="003824C9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2.Analiza ustaleń pokontrolnych.</w:t>
            </w:r>
          </w:p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3.Instruktaż.</w:t>
            </w:r>
          </w:p>
        </w:tc>
      </w:tr>
      <w:tr w:rsidR="00EC09BD" w:rsidRPr="005D4CF4" w:rsidTr="00AE577E">
        <w:trPr>
          <w:trHeight w:val="255"/>
        </w:trPr>
        <w:tc>
          <w:tcPr>
            <w:tcW w:w="143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9BD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 w:rsidRPr="005D4CF4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[1] jeden cel może mieć więcej niż jeden miernik</w:t>
            </w:r>
          </w:p>
          <w:p w:rsidR="00EC09BD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[2] wartość osiągnięta na koniec roku sprawozdawczego poprzedzającego okres planowany</w:t>
            </w:r>
          </w:p>
          <w:p w:rsidR="00EC09BD" w:rsidRDefault="00EC09BD" w:rsidP="00EC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[3] wartość planowana do osiągnięcia na koniec danego okresu (narastająco). Wartość planowana na 31 grudnia jest wartością docelową do osiągnięcia  w danym  roku.</w:t>
            </w:r>
          </w:p>
          <w:p w:rsidR="00EC09BD" w:rsidRPr="005D4CF4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37BD4" w:rsidRPr="005D4CF4" w:rsidRDefault="00537BD4" w:rsidP="0013422D">
      <w:pPr>
        <w:spacing w:after="0" w:line="240" w:lineRule="auto"/>
        <w:rPr>
          <w:rFonts w:ascii="Times New Roman" w:hAnsi="Times New Roman" w:cs="Times New Roman"/>
        </w:rPr>
      </w:pPr>
    </w:p>
    <w:sectPr w:rsidR="00537BD4" w:rsidRPr="005D4CF4" w:rsidSect="007362DD">
      <w:headerReference w:type="first" r:id="rId8"/>
      <w:pgSz w:w="16838" w:h="11906" w:orient="landscape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09B" w:rsidRDefault="005B709B" w:rsidP="005D4CF4">
      <w:pPr>
        <w:spacing w:after="0" w:line="240" w:lineRule="auto"/>
      </w:pPr>
      <w:r>
        <w:separator/>
      </w:r>
    </w:p>
  </w:endnote>
  <w:endnote w:type="continuationSeparator" w:id="0">
    <w:p w:rsidR="005B709B" w:rsidRDefault="005B709B" w:rsidP="005D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09B" w:rsidRDefault="005B709B" w:rsidP="005D4CF4">
      <w:pPr>
        <w:spacing w:after="0" w:line="240" w:lineRule="auto"/>
      </w:pPr>
      <w:r>
        <w:separator/>
      </w:r>
    </w:p>
  </w:footnote>
  <w:footnote w:type="continuationSeparator" w:id="0">
    <w:p w:rsidR="005B709B" w:rsidRDefault="005B709B" w:rsidP="005D4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7E" w:rsidRPr="006E6639" w:rsidRDefault="00AE577E" w:rsidP="006E663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6E6639">
      <w:rPr>
        <w:rFonts w:ascii="Times New Roman" w:hAnsi="Times New Roman" w:cs="Times New Roman"/>
        <w:sz w:val="20"/>
        <w:szCs w:val="20"/>
      </w:rPr>
      <w:t xml:space="preserve">Załącznik nr 1 do Zarządzenia Nr </w:t>
    </w:r>
    <w:r w:rsidR="00771EA6">
      <w:rPr>
        <w:rFonts w:ascii="Times New Roman" w:hAnsi="Times New Roman" w:cs="Times New Roman"/>
        <w:sz w:val="20"/>
        <w:szCs w:val="20"/>
      </w:rPr>
      <w:t>89</w:t>
    </w:r>
    <w:r w:rsidRPr="006E6639">
      <w:rPr>
        <w:rFonts w:ascii="Times New Roman" w:hAnsi="Times New Roman" w:cs="Times New Roman"/>
        <w:sz w:val="20"/>
        <w:szCs w:val="20"/>
      </w:rPr>
      <w:t xml:space="preserve">/2020 </w:t>
    </w:r>
  </w:p>
  <w:p w:rsidR="00AE577E" w:rsidRPr="006E6639" w:rsidRDefault="00AE577E" w:rsidP="006E663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6E6639">
      <w:rPr>
        <w:rFonts w:ascii="Times New Roman" w:hAnsi="Times New Roman" w:cs="Times New Roman"/>
        <w:sz w:val="20"/>
        <w:szCs w:val="20"/>
      </w:rPr>
      <w:t>Dyrektora Izby Administracji Skarbowej w Zielonej Górze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5214D"/>
    <w:multiLevelType w:val="hybridMultilevel"/>
    <w:tmpl w:val="27A43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113AD"/>
    <w:multiLevelType w:val="hybridMultilevel"/>
    <w:tmpl w:val="F838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C7598"/>
    <w:multiLevelType w:val="hybridMultilevel"/>
    <w:tmpl w:val="ECA06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C49FC"/>
    <w:multiLevelType w:val="hybridMultilevel"/>
    <w:tmpl w:val="376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04FDF"/>
    <w:multiLevelType w:val="hybridMultilevel"/>
    <w:tmpl w:val="D14C1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F7DF6"/>
    <w:multiLevelType w:val="multilevel"/>
    <w:tmpl w:val="FBF235A6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826F6C"/>
    <w:multiLevelType w:val="hybridMultilevel"/>
    <w:tmpl w:val="91804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B4890"/>
    <w:multiLevelType w:val="hybridMultilevel"/>
    <w:tmpl w:val="C91E1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56673"/>
    <w:multiLevelType w:val="hybridMultilevel"/>
    <w:tmpl w:val="D654D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84A83"/>
    <w:multiLevelType w:val="hybridMultilevel"/>
    <w:tmpl w:val="70A60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D55D3"/>
    <w:multiLevelType w:val="hybridMultilevel"/>
    <w:tmpl w:val="7C0A1EF8"/>
    <w:lvl w:ilvl="0" w:tplc="53D22D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8651B"/>
    <w:multiLevelType w:val="hybridMultilevel"/>
    <w:tmpl w:val="D14C1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63C09"/>
    <w:multiLevelType w:val="multilevel"/>
    <w:tmpl w:val="D7EC2002"/>
    <w:lvl w:ilvl="0">
      <w:start w:val="1"/>
      <w:numFmt w:val="bullet"/>
      <w:lvlText w:val=""/>
      <w:lvlJc w:val="left"/>
      <w:pPr>
        <w:tabs>
          <w:tab w:val="num" w:pos="0"/>
        </w:tabs>
        <w:ind w:left="50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F72448"/>
    <w:multiLevelType w:val="hybridMultilevel"/>
    <w:tmpl w:val="2AEAA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45596"/>
    <w:multiLevelType w:val="hybridMultilevel"/>
    <w:tmpl w:val="5DECB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4"/>
  </w:num>
  <w:num w:numId="5">
    <w:abstractNumId w:val="3"/>
  </w:num>
  <w:num w:numId="6">
    <w:abstractNumId w:val="6"/>
  </w:num>
  <w:num w:numId="7">
    <w:abstractNumId w:val="9"/>
  </w:num>
  <w:num w:numId="8">
    <w:abstractNumId w:val="13"/>
  </w:num>
  <w:num w:numId="9">
    <w:abstractNumId w:val="2"/>
  </w:num>
  <w:num w:numId="10">
    <w:abstractNumId w:val="8"/>
  </w:num>
  <w:num w:numId="11">
    <w:abstractNumId w:val="0"/>
  </w:num>
  <w:num w:numId="12">
    <w:abstractNumId w:val="4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F4"/>
    <w:rsid w:val="000239E4"/>
    <w:rsid w:val="00033846"/>
    <w:rsid w:val="00044CF1"/>
    <w:rsid w:val="00053FBD"/>
    <w:rsid w:val="000544EF"/>
    <w:rsid w:val="0006380D"/>
    <w:rsid w:val="00066FC7"/>
    <w:rsid w:val="000802FC"/>
    <w:rsid w:val="00080BC1"/>
    <w:rsid w:val="00084A99"/>
    <w:rsid w:val="00093404"/>
    <w:rsid w:val="0009385F"/>
    <w:rsid w:val="000B2D33"/>
    <w:rsid w:val="000D40AE"/>
    <w:rsid w:val="00120882"/>
    <w:rsid w:val="00120D93"/>
    <w:rsid w:val="0013422D"/>
    <w:rsid w:val="0013666D"/>
    <w:rsid w:val="00144179"/>
    <w:rsid w:val="00196104"/>
    <w:rsid w:val="001A0FED"/>
    <w:rsid w:val="001C545D"/>
    <w:rsid w:val="001C7846"/>
    <w:rsid w:val="00221D14"/>
    <w:rsid w:val="00225106"/>
    <w:rsid w:val="00235EAD"/>
    <w:rsid w:val="002605B1"/>
    <w:rsid w:val="00267948"/>
    <w:rsid w:val="00276FF7"/>
    <w:rsid w:val="002D22B8"/>
    <w:rsid w:val="002E2368"/>
    <w:rsid w:val="00312059"/>
    <w:rsid w:val="00320039"/>
    <w:rsid w:val="003469E8"/>
    <w:rsid w:val="00353BF3"/>
    <w:rsid w:val="00353FB9"/>
    <w:rsid w:val="00365E44"/>
    <w:rsid w:val="003710C2"/>
    <w:rsid w:val="003738E5"/>
    <w:rsid w:val="003866CA"/>
    <w:rsid w:val="003D5844"/>
    <w:rsid w:val="0043342F"/>
    <w:rsid w:val="00445BDD"/>
    <w:rsid w:val="00476842"/>
    <w:rsid w:val="00480361"/>
    <w:rsid w:val="004A732D"/>
    <w:rsid w:val="004B37AE"/>
    <w:rsid w:val="004B44D3"/>
    <w:rsid w:val="004D7E4E"/>
    <w:rsid w:val="00510BFE"/>
    <w:rsid w:val="0051776C"/>
    <w:rsid w:val="00521648"/>
    <w:rsid w:val="00524FEB"/>
    <w:rsid w:val="00537BD4"/>
    <w:rsid w:val="0055346C"/>
    <w:rsid w:val="0056182A"/>
    <w:rsid w:val="00581F52"/>
    <w:rsid w:val="00596DE2"/>
    <w:rsid w:val="005A6F80"/>
    <w:rsid w:val="005B0246"/>
    <w:rsid w:val="005B709B"/>
    <w:rsid w:val="005C4FAF"/>
    <w:rsid w:val="005D4CF4"/>
    <w:rsid w:val="00624B05"/>
    <w:rsid w:val="00647E13"/>
    <w:rsid w:val="0067299D"/>
    <w:rsid w:val="006811E9"/>
    <w:rsid w:val="00687CBD"/>
    <w:rsid w:val="006925BA"/>
    <w:rsid w:val="006969E1"/>
    <w:rsid w:val="006A7169"/>
    <w:rsid w:val="006E091A"/>
    <w:rsid w:val="006E6639"/>
    <w:rsid w:val="00703911"/>
    <w:rsid w:val="00704E38"/>
    <w:rsid w:val="007079D5"/>
    <w:rsid w:val="007142F3"/>
    <w:rsid w:val="00720C9F"/>
    <w:rsid w:val="0072732B"/>
    <w:rsid w:val="00730C24"/>
    <w:rsid w:val="007362DD"/>
    <w:rsid w:val="0076750C"/>
    <w:rsid w:val="00771B32"/>
    <w:rsid w:val="00771EA6"/>
    <w:rsid w:val="00794642"/>
    <w:rsid w:val="007C27C4"/>
    <w:rsid w:val="007C575B"/>
    <w:rsid w:val="007D676F"/>
    <w:rsid w:val="007F4DC5"/>
    <w:rsid w:val="0082195F"/>
    <w:rsid w:val="00851BD8"/>
    <w:rsid w:val="0086339D"/>
    <w:rsid w:val="008B5315"/>
    <w:rsid w:val="008B7666"/>
    <w:rsid w:val="008C013E"/>
    <w:rsid w:val="008D206A"/>
    <w:rsid w:val="008D2695"/>
    <w:rsid w:val="00924C12"/>
    <w:rsid w:val="00996822"/>
    <w:rsid w:val="009A1222"/>
    <w:rsid w:val="009B6FC3"/>
    <w:rsid w:val="009C4CC7"/>
    <w:rsid w:val="009E1090"/>
    <w:rsid w:val="009E3828"/>
    <w:rsid w:val="009F0216"/>
    <w:rsid w:val="009F4F4E"/>
    <w:rsid w:val="009F6559"/>
    <w:rsid w:val="00A01796"/>
    <w:rsid w:val="00A03B3C"/>
    <w:rsid w:val="00A16B9F"/>
    <w:rsid w:val="00A22BBE"/>
    <w:rsid w:val="00A47D47"/>
    <w:rsid w:val="00AA010B"/>
    <w:rsid w:val="00AB100F"/>
    <w:rsid w:val="00AE577E"/>
    <w:rsid w:val="00B37DA8"/>
    <w:rsid w:val="00B6636C"/>
    <w:rsid w:val="00BA2A54"/>
    <w:rsid w:val="00BD0095"/>
    <w:rsid w:val="00BD03BF"/>
    <w:rsid w:val="00BF25AB"/>
    <w:rsid w:val="00C24200"/>
    <w:rsid w:val="00C32504"/>
    <w:rsid w:val="00C34DCF"/>
    <w:rsid w:val="00C44D99"/>
    <w:rsid w:val="00C757FE"/>
    <w:rsid w:val="00CA59F2"/>
    <w:rsid w:val="00CC4A2D"/>
    <w:rsid w:val="00D01C7B"/>
    <w:rsid w:val="00D20EE6"/>
    <w:rsid w:val="00D34AC2"/>
    <w:rsid w:val="00D42446"/>
    <w:rsid w:val="00D636E2"/>
    <w:rsid w:val="00D65F8D"/>
    <w:rsid w:val="00D7627C"/>
    <w:rsid w:val="00D7662D"/>
    <w:rsid w:val="00D84836"/>
    <w:rsid w:val="00D969F6"/>
    <w:rsid w:val="00DC56F1"/>
    <w:rsid w:val="00DE53C5"/>
    <w:rsid w:val="00E13A17"/>
    <w:rsid w:val="00E27090"/>
    <w:rsid w:val="00E4499C"/>
    <w:rsid w:val="00E523D4"/>
    <w:rsid w:val="00E52463"/>
    <w:rsid w:val="00E676DA"/>
    <w:rsid w:val="00E872E3"/>
    <w:rsid w:val="00EC09BD"/>
    <w:rsid w:val="00EF3061"/>
    <w:rsid w:val="00EF338A"/>
    <w:rsid w:val="00F01105"/>
    <w:rsid w:val="00F420BC"/>
    <w:rsid w:val="00F42F35"/>
    <w:rsid w:val="00F97EDE"/>
    <w:rsid w:val="00FB3820"/>
    <w:rsid w:val="00FB4773"/>
    <w:rsid w:val="00FC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ECBBB-2952-47CC-9981-62F2E7EE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CF4"/>
  </w:style>
  <w:style w:type="paragraph" w:styleId="Stopka">
    <w:name w:val="footer"/>
    <w:basedOn w:val="Normalny"/>
    <w:link w:val="StopkaZnak"/>
    <w:uiPriority w:val="99"/>
    <w:unhideWhenUsed/>
    <w:rsid w:val="005D4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CF4"/>
  </w:style>
  <w:style w:type="paragraph" w:styleId="Akapitzlist">
    <w:name w:val="List Paragraph"/>
    <w:basedOn w:val="Normalny"/>
    <w:qFormat/>
    <w:rsid w:val="00066FC7"/>
    <w:pPr>
      <w:suppressAutoHyphens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7A15-51F8-406C-9F5A-82786EC3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1726</Words>
  <Characters>10358</Characters>
  <Application>Microsoft Office Word</Application>
  <DocSecurity>4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Piechna Agnieszka</dc:creator>
  <cp:lastModifiedBy>Wiśniewska Natasza</cp:lastModifiedBy>
  <cp:revision>2</cp:revision>
  <cp:lastPrinted>2021-01-07T13:57:00Z</cp:lastPrinted>
  <dcterms:created xsi:type="dcterms:W3CDTF">2021-03-02T16:25:00Z</dcterms:created>
  <dcterms:modified xsi:type="dcterms:W3CDTF">2021-03-02T16:25:00Z</dcterms:modified>
</cp:coreProperties>
</file>