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>
          <w:rStyle w:val="Strong"/>
        </w:rPr>
      </w:pPr>
      <w:r>
        <w:rPr>
          <w:rStyle w:val="Strong"/>
        </w:rPr>
        <w:t>Lista biegłych skarbowych Izby Administracji Skarbowej w Zielonej Górze</w:t>
      </w:r>
      <w:bookmarkStart w:id="0" w:name="_GoBack"/>
      <w:bookmarkEnd w:id="0"/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133"/>
        <w:gridCol w:w="2410"/>
        <w:gridCol w:w="4389"/>
      </w:tblGrid>
      <w:tr>
        <w:trPr>
          <w:tblHeader w:val="true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Data wpisu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 listę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Zakres przyznanych uprawnień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Ryszard Płóciennik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maszyn, urządzeń i środków transportowych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Jan Lewandowski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ocena techniczna oraz wycena maszyn, urządzeń i środków transportowych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Ryszard Łyżwiński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spacing w:lineRule="auto" w:line="240" w:before="0" w:after="0"/>
              <w:jc w:val="center"/>
              <w:rPr/>
            </w:pPr>
            <w:r>
              <w:rPr/>
              <w:t>wycena maszyn, urządzeń i środków transportowych; kalkulacja warsztatowa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Leszek Nowaczyński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Józef Pułkownik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0" w:leader="none"/>
              </w:tabs>
              <w:spacing w:lineRule="auto" w:line="240" w:before="0" w:after="0"/>
              <w:jc w:val="center"/>
              <w:rPr/>
            </w:pPr>
            <w:r>
              <w:rPr/>
              <w:t>wycena elektronicznego sprzętu użytkowego oraz urządzeń elektrycznych i energetycznych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Paweł Wiśniewski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/>
            </w:pPr>
            <w:r>
              <w:rPr/>
              <w:t>technika pojazdów samochodowych; kalkulacja warsztatowa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Krzysztof Filipek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samochodowych; kalkulacja warsztatowa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Andrzej Nowak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020" w:leader="none"/>
              </w:tabs>
              <w:spacing w:lineRule="auto" w:line="240" w:before="0" w:after="0"/>
              <w:jc w:val="center"/>
              <w:rPr/>
            </w:pPr>
            <w:r>
              <w:rPr/>
              <w:t>technika pojazdów samochodowych; kalkulacja warsztatowa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Edward Dudek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samochodowych; kalkulacja warsztatowa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Anna Kruczyk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 i urządzeń przemysłowych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Bogusław Liberacki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samochodowych; kalkulacja warsztatowa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Marian Filipek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samochodowych; kalkulacja warsztatowa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Andrzej Matuszewski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maszyn, urządzeń i pojazdów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Dariusz Nieczaj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maszyn, urządzeń i środków transportowych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Tadeusz Krzywoszański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samochodowych, części zamiennych i urządzeń diagnostyczno-napraw. samochodów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21.12.01r.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Henryk Stankiewicz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samochodowych, części zamiennych i urządzeń diagnostyczno-napraw. samochodów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Ireneusz Grzegolec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60" w:leader="none"/>
              </w:tabs>
              <w:spacing w:lineRule="auto" w:line="240" w:before="0" w:after="0"/>
              <w:ind w:left="357" w:hanging="357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Czesław Perzanowski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020" w:leader="none"/>
              </w:tabs>
              <w:spacing w:lineRule="auto" w:line="240" w:before="0" w:after="0"/>
              <w:jc w:val="center"/>
              <w:rPr/>
            </w:pPr>
            <w:r>
              <w:rPr/>
              <w:t>ocena stanu technicznego, wartości rynkowej maszyn, urządzeń i pojazdów samochodowych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Marek Lipski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Jerzy Lipski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85" w:leader="none"/>
              </w:tabs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Mikołaj Mychałyk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710" w:leader="none"/>
              </w:tabs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Piotr Pałasz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Jerzy Machowina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techniczne, sprzęt rolniczy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Czesław Polak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Krzysztof Wornbard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Roman Baran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75" w:leader="none"/>
              </w:tabs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Leszek Oliwa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357" w:hanging="357"/>
              <w:jc w:val="center"/>
              <w:rPr/>
            </w:pPr>
            <w:r>
              <w:rPr/>
              <w:t>Maciej Ziętek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Jerzy Korycki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Robert Krasowski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990" w:leader="none"/>
              </w:tabs>
              <w:spacing w:lineRule="auto" w:line="240" w:before="0" w:after="0"/>
              <w:jc w:val="center"/>
              <w:rPr/>
            </w:pPr>
            <w:r>
              <w:rPr/>
              <w:t>technika pojazdów samochodowych, maszyny i urządzenia techniczne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09.01.02r.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center" w:pos="1054" w:leader="none"/>
              </w:tabs>
              <w:spacing w:lineRule="auto" w:line="240" w:before="0" w:after="0"/>
              <w:jc w:val="center"/>
              <w:rPr/>
            </w:pPr>
            <w:r>
              <w:rPr/>
              <w:t>Jan Wywiórka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maszyn, urządzeń, środków transportowych oraz sprzętu rolniczego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Bogdan Jellinek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 i urządzeń technicznych oraz pojazdów samochodowych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Jerzy Idźczak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jc w:val="center"/>
              <w:rPr/>
            </w:pPr>
            <w:r>
              <w:rPr/>
              <w:t>wycena maszyn i urządzeń technicznych oraz pojazdów samochodowych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Marek Rada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 i urządzeń technicznych oraz pojazdów samochodowych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Bogdan Biniek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 i urządzeń technicznych oraz pojazdów samochodowych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Tadeusz Poźniak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samochodowych, kalkulacja warsztatowa, wycena maszyn i urządzeń technicznych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357" w:hanging="357"/>
              <w:jc w:val="center"/>
              <w:rPr/>
            </w:pPr>
            <w:r>
              <w:rPr/>
              <w:t>Jan Sypnicki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 i urządzeń technicznych oraz pojazdów samochodowych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Jan Krasowski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 i urządzeń technicznych oraz pojazdów samochodowych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Witold Gajewski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meblarstwo i stolarka budowlana oraz wycena maszyn i urządzeń do obróbki drewna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22.01.02r.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Władysław Gajewski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/>
            </w:pPr>
            <w:r>
              <w:rPr/>
              <w:t>rolnictwo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20.02.02r.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center" w:pos="1054" w:leader="none"/>
              </w:tabs>
              <w:spacing w:lineRule="auto" w:line="240" w:before="0" w:after="0"/>
              <w:jc w:val="center"/>
              <w:rPr/>
            </w:pPr>
            <w:r>
              <w:rPr/>
              <w:t>Jan Chodkiewicz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054" w:leader="none"/>
              </w:tabs>
              <w:spacing w:lineRule="auto" w:line="240" w:before="0" w:after="0"/>
              <w:ind w:left="357" w:hanging="357"/>
              <w:jc w:val="center"/>
              <w:rPr/>
            </w:pPr>
            <w:r>
              <w:rPr/>
              <w:t>technika pojazdów samochodowych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28.02.02r.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Jerzy Grzesiowski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samochodowych; kalkulacja warsztatowa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11.03.02r.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Jan Wojtunik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maszyn, urządzeń i środków transportowych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20.03.02r.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Grażyna Zimna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majątku obrotowego przedsiębiorstw w postaci: zapasów magazynowych, towarów i produktów gotowych, inwentarza żywego, produkcji w toku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28.03.02r.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Robert Owsiański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09.05.02r.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Roman Stachyra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samochodowych; kalkulacja warsztatowa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16.05.02r.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Włodzimierz Czerniecki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udziałów w spółce prawa handlowego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28.05.02r.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Zenon Kolasiński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maszyn, urządzeń, podzespołów i elementów elektrycznych, elektronicznych, teletechnicznych i informatycznych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29.05.02r.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Jarosław Kniaź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technika pojazdów samochodowych; kalkulacja warsztatowa</w:t>
            </w:r>
          </w:p>
        </w:tc>
      </w:tr>
      <w:tr>
        <w:trPr>
          <w:trHeight w:val="70" w:hRule="atLeast"/>
        </w:trPr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05.09.02r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Radosław Miczyński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sprzętu komputerowego i oprogramowania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01.08.03r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Zbigniew Gajda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przedmiotów jubilerskich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22.08.05r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Teresa Wylegała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wycena udziałów w spółce prawa handlowego, wycena maszyn i urządzeń, narzędzi oraz osprzętu i wyposażenia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18.04.06r.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Marcin Kosicki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dla przemysłu drzewnego, metalowego, mięsnego, spożywczego, rolniczego, poligraficznego i chemicznego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10.03.16r.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Łukasz Szarama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wartość pojazdów samochodowych, części zamiennych i urządzeń diagnostyczno-naprawczych samochodów</w:t>
            </w:r>
          </w:p>
        </w:tc>
      </w:tr>
      <w:tr>
        <w:trPr/>
        <w:tc>
          <w:tcPr>
            <w:tcW w:w="1134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12.02.21r.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Robert Polaczek</w:t>
            </w:r>
          </w:p>
        </w:tc>
        <w:tc>
          <w:tcPr>
            <w:tcW w:w="438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szacowanie wartości akcji (udziałów) spółek prawa handlowego</w:t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2177"/>
    <w:pPr>
      <w:widowControl/>
      <w:bidi w:val="0"/>
      <w:spacing w:lineRule="auto" w:line="252" w:before="0" w:after="16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a2177"/>
    <w:pPr>
      <w:keepNext w:val="true"/>
      <w:keepLines/>
      <w:spacing w:before="320" w:after="4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a2177"/>
    <w:pPr>
      <w:keepNext w:val="true"/>
      <w:keepLines/>
      <w:spacing w:before="12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a2177"/>
    <w:pPr>
      <w:keepNext w:val="true"/>
      <w:keepLines/>
      <w:spacing w:before="120" w:after="0"/>
      <w:outlineLvl w:val="2"/>
    </w:pPr>
    <w:rPr>
      <w:rFonts w:ascii="Calibri Light" w:hAnsi="Calibri Light" w:eastAsia="" w:cs="" w:asciiTheme="majorHAnsi" w:cstheme="majorBid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3a2177"/>
    <w:pPr>
      <w:keepNext w:val="true"/>
      <w:keepLines/>
      <w:spacing w:before="12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3a2177"/>
    <w:pPr>
      <w:keepNext w:val="true"/>
      <w:keepLines/>
      <w:spacing w:before="120" w:after="0"/>
      <w:outlineLvl w:val="4"/>
    </w:pPr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3a2177"/>
    <w:pPr>
      <w:keepNext w:val="true"/>
      <w:keepLines/>
      <w:spacing w:before="120" w:after="0"/>
      <w:outlineLvl w:val="5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3a2177"/>
    <w:pPr>
      <w:keepNext w:val="true"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3a2177"/>
    <w:pPr>
      <w:keepNext w:val="true"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3a2177"/>
    <w:pPr>
      <w:keepNext w:val="true"/>
      <w:keepLines/>
      <w:spacing w:before="12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qFormat/>
    <w:rsid w:val="00ec09f3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Teksttreci21" w:customStyle="1">
    <w:name w:val="Tekst treści (2)"/>
    <w:basedOn w:val="Teksttreci2"/>
    <w:qFormat/>
    <w:rsid w:val="00ec09f3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a2177"/>
    <w:rPr>
      <w:rFonts w:ascii="Calibri Light" w:hAnsi="Calibri Light" w:eastAsia="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a2177"/>
    <w:rPr>
      <w:rFonts w:ascii="Calibri Light" w:hAnsi="Calibri Light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a2177"/>
    <w:rPr>
      <w:rFonts w:ascii="Calibri Light" w:hAnsi="Calibri Light" w:eastAsia="" w:cs="" w:asciiTheme="majorHAnsi" w:cstheme="majorBidi" w:eastAsiaTheme="majorEastAsia" w:hAnsiTheme="majorHAnsi"/>
      <w:spacing w:val="4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3a2177"/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3a2177"/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a2177"/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3a2177"/>
    <w:rPr>
      <w:i/>
      <w:iCs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3a2177"/>
    <w:rPr>
      <w:b/>
      <w:bCs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3a2177"/>
    <w:rPr>
      <w:i/>
      <w:iCs/>
    </w:rPr>
  </w:style>
  <w:style w:type="character" w:styleId="TytuZnak" w:customStyle="1">
    <w:name w:val="Tytuł Znak"/>
    <w:basedOn w:val="DefaultParagraphFont"/>
    <w:link w:val="Tytu"/>
    <w:uiPriority w:val="10"/>
    <w:qFormat/>
    <w:rsid w:val="003a2177"/>
    <w:rPr>
      <w:rFonts w:ascii="Calibri Light" w:hAnsi="Calibri Light" w:eastAsia="" w:cs="" w:asciiTheme="majorHAnsi" w:cstheme="majorBidi" w:eastAsiaTheme="majorEastAsia" w:hAnsiTheme="majorHAnsi"/>
      <w:b/>
      <w:bCs/>
      <w:spacing w:val="-7"/>
      <w:sz w:val="48"/>
      <w:szCs w:val="48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3a2177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2177"/>
    <w:rPr>
      <w:b/>
      <w:bCs/>
      <w:color w:val="auto"/>
    </w:rPr>
  </w:style>
  <w:style w:type="character" w:styleId="Wyrnienie">
    <w:name w:val="Wyróżnienie"/>
    <w:basedOn w:val="DefaultParagraphFont"/>
    <w:uiPriority w:val="20"/>
    <w:qFormat/>
    <w:rsid w:val="003a2177"/>
    <w:rPr>
      <w:i/>
      <w:iCs/>
      <w:color w:val="auto"/>
    </w:rPr>
  </w:style>
  <w:style w:type="character" w:styleId="CytatZnak" w:customStyle="1">
    <w:name w:val="Cytat Znak"/>
    <w:basedOn w:val="DefaultParagraphFont"/>
    <w:link w:val="Cytat"/>
    <w:uiPriority w:val="29"/>
    <w:qFormat/>
    <w:rsid w:val="003a2177"/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3a2177"/>
    <w:rPr>
      <w:rFonts w:ascii="Calibri Light" w:hAnsi="Calibri Light" w:eastAsia="" w:cs="" w:asciiTheme="majorHAnsi" w:cstheme="majorBidi" w:eastAsiaTheme="majorEastAsia" w:hAnsiTheme="majorHAns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a217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a217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a2177"/>
    <w:rPr>
      <w:smallCaps/>
      <w:color w:val="auto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3a217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a2177"/>
    <w:rPr>
      <w:b/>
      <w:bCs/>
      <w:smallCaps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7a01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3a2177"/>
    <w:pPr/>
    <w:rPr>
      <w:b/>
      <w:bCs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3a2177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b/>
      <w:bCs/>
      <w:spacing w:val="-7"/>
      <w:sz w:val="48"/>
      <w:szCs w:val="48"/>
    </w:rPr>
  </w:style>
  <w:style w:type="paragraph" w:styleId="Podtytu">
    <w:name w:val="Subtitle"/>
    <w:basedOn w:val="Normal"/>
    <w:next w:val="Normal"/>
    <w:link w:val="PodtytuZnak"/>
    <w:uiPriority w:val="11"/>
    <w:qFormat/>
    <w:rsid w:val="003a2177"/>
    <w:pPr>
      <w:spacing w:before="0" w:after="240"/>
      <w:jc w:val="center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3a2177"/>
    <w:pPr>
      <w:widowControl/>
      <w:bidi w:val="0"/>
      <w:spacing w:lineRule="auto" w:line="240"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en-US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3a2177"/>
    <w:pPr>
      <w:spacing w:lineRule="auto" w:line="264" w:before="200" w:after="160"/>
      <w:ind w:left="864" w:right="864" w:hanging="0"/>
      <w:jc w:val="center"/>
    </w:pPr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3a2177"/>
    <w:pPr>
      <w:spacing w:beforeAutospacing="1" w:after="240"/>
      <w:ind w:left="936" w:right="936" w:hanging="0"/>
      <w:jc w:val="center"/>
    </w:pPr>
    <w:rPr>
      <w:rFonts w:ascii="Calibri Light" w:hAnsi="Calibri Light" w:eastAsia="" w:cs="" w:asciiTheme="majorHAnsi" w:cstheme="majorBidi" w:eastAsiaTheme="majorEastAsia" w:hAnsiTheme="majorHAnsi"/>
      <w:sz w:val="26"/>
      <w:szCs w:val="26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3a217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9421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F6D4-FF8D-4BD7-9736-99BB37C2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LibreOffice/6.4.1.2$Windows_X86_64 LibreOffice_project/4d224e95b98b138af42a64d84056446d09082932</Application>
  <Pages>15</Pages>
  <Words>631</Words>
  <Characters>4788</Characters>
  <CharactersWithSpaces>5193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2021-02-15T06:51:00Z</dcterms:created>
  <dc:creator>Zielińska Anna</dc:creator>
  <dc:description/>
  <dc:language>pl-PL</dc:language>
  <cp:lastModifiedBy>Anna Zielińska</cp:lastModifiedBy>
  <dcterms:modified xsi:type="dcterms:W3CDTF">2021-02-15T06:51:00Z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